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1E0"/>
      </w:tblPr>
      <w:tblGrid>
        <w:gridCol w:w="1255"/>
        <w:gridCol w:w="683"/>
        <w:gridCol w:w="2101"/>
        <w:gridCol w:w="681"/>
        <w:gridCol w:w="160"/>
        <w:gridCol w:w="1928"/>
        <w:gridCol w:w="573"/>
        <w:gridCol w:w="2258"/>
      </w:tblGrid>
      <w:tr w:rsidR="005918B9" w:rsidRPr="006A24E2" w:rsidTr="002A1CBC">
        <w:trPr>
          <w:trHeight w:val="640"/>
        </w:trPr>
        <w:tc>
          <w:tcPr>
            <w:tcW w:w="1255" w:type="dxa"/>
            <w:tcBorders>
              <w:top w:val="single" w:sz="12" w:space="0" w:color="auto"/>
              <w:left w:val="single" w:sz="12" w:space="0" w:color="auto"/>
              <w:bottom w:val="single" w:sz="4" w:space="0" w:color="auto"/>
            </w:tcBorders>
            <w:shd w:val="clear" w:color="auto" w:fill="FFFFFF" w:themeFill="background1"/>
            <w:vAlign w:val="center"/>
          </w:tcPr>
          <w:p w:rsidR="005918B9" w:rsidRPr="006A24E2" w:rsidRDefault="005918B9" w:rsidP="00DF26C8">
            <w:pPr>
              <w:rPr>
                <w:rFonts w:eastAsia="標楷體"/>
              </w:rPr>
            </w:pPr>
            <w:r w:rsidRPr="006A24E2">
              <w:rPr>
                <w:rFonts w:eastAsia="標楷體" w:hAnsi="標楷體"/>
              </w:rPr>
              <w:t>姓</w:t>
            </w:r>
            <w:r w:rsidRPr="006A24E2">
              <w:rPr>
                <w:rFonts w:eastAsia="標楷體"/>
              </w:rPr>
              <w:t xml:space="preserve">    </w:t>
            </w:r>
            <w:r w:rsidRPr="006A24E2">
              <w:rPr>
                <w:rFonts w:eastAsia="標楷體" w:hAnsi="標楷體"/>
              </w:rPr>
              <w:t>名</w:t>
            </w:r>
          </w:p>
        </w:tc>
        <w:tc>
          <w:tcPr>
            <w:tcW w:w="6126" w:type="dxa"/>
            <w:gridSpan w:val="6"/>
            <w:tcBorders>
              <w:top w:val="single" w:sz="12" w:space="0" w:color="auto"/>
              <w:bottom w:val="single" w:sz="4" w:space="0" w:color="auto"/>
              <w:right w:val="single" w:sz="4" w:space="0" w:color="auto"/>
            </w:tcBorders>
            <w:shd w:val="clear" w:color="auto" w:fill="FFFFFF" w:themeFill="background1"/>
            <w:vAlign w:val="center"/>
          </w:tcPr>
          <w:p w:rsidR="005918B9" w:rsidRPr="006A24E2" w:rsidRDefault="00CD5709" w:rsidP="00CD5709">
            <w:pPr>
              <w:adjustRightInd w:val="0"/>
              <w:snapToGrid w:val="0"/>
              <w:rPr>
                <w:rFonts w:eastAsia="標楷體"/>
              </w:rPr>
            </w:pPr>
            <w:r w:rsidRPr="006A24E2">
              <w:rPr>
                <w:rFonts w:eastAsia="標楷體" w:hAnsi="標楷體"/>
              </w:rPr>
              <w:t>陳</w:t>
            </w:r>
            <w:proofErr w:type="gramStart"/>
            <w:r w:rsidRPr="006A24E2">
              <w:rPr>
                <w:rFonts w:eastAsia="標楷體" w:hAnsi="標楷體"/>
              </w:rPr>
              <w:t>甦</w:t>
            </w:r>
            <w:proofErr w:type="gramEnd"/>
            <w:r w:rsidRPr="006A24E2">
              <w:rPr>
                <w:rFonts w:eastAsia="標楷體" w:hAnsi="標楷體"/>
              </w:rPr>
              <w:t>彰</w:t>
            </w:r>
          </w:p>
        </w:tc>
        <w:tc>
          <w:tcPr>
            <w:tcW w:w="2258" w:type="dxa"/>
            <w:vMerge w:val="restart"/>
            <w:tcBorders>
              <w:top w:val="single" w:sz="12" w:space="0" w:color="auto"/>
              <w:left w:val="single" w:sz="4" w:space="0" w:color="auto"/>
              <w:right w:val="single" w:sz="12" w:space="0" w:color="auto"/>
            </w:tcBorders>
            <w:shd w:val="clear" w:color="auto" w:fill="FFFFFF" w:themeFill="background1"/>
            <w:vAlign w:val="center"/>
          </w:tcPr>
          <w:p w:rsidR="005918B9" w:rsidRPr="006A24E2" w:rsidRDefault="002A1CBC" w:rsidP="005918B9">
            <w:pPr>
              <w:ind w:firstLineChars="50" w:firstLine="120"/>
              <w:rPr>
                <w:rFonts w:eastAsia="標楷體"/>
              </w:rPr>
            </w:pPr>
            <w:r w:rsidRPr="006A24E2">
              <w:rPr>
                <w:rFonts w:eastAsia="標楷體"/>
                <w:noProof/>
              </w:rPr>
              <w:drawing>
                <wp:inline distT="0" distB="0" distL="0" distR="0">
                  <wp:extent cx="1277187" cy="1790553"/>
                  <wp:effectExtent l="19050" t="0" r="0" b="0"/>
                  <wp:docPr id="1" name="圖片 0" descr="陳甦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陳甦彰.jpg"/>
                          <pic:cNvPicPr/>
                        </pic:nvPicPr>
                        <pic:blipFill>
                          <a:blip r:embed="rId7" cstate="print"/>
                          <a:stretch>
                            <a:fillRect/>
                          </a:stretch>
                        </pic:blipFill>
                        <pic:spPr>
                          <a:xfrm>
                            <a:off x="0" y="0"/>
                            <a:ext cx="1276520" cy="1789618"/>
                          </a:xfrm>
                          <a:prstGeom prst="rect">
                            <a:avLst/>
                          </a:prstGeom>
                        </pic:spPr>
                      </pic:pic>
                    </a:graphicData>
                  </a:graphic>
                </wp:inline>
              </w:drawing>
            </w:r>
          </w:p>
        </w:tc>
      </w:tr>
      <w:tr w:rsidR="005918B9" w:rsidRPr="006A24E2" w:rsidTr="002A1CBC">
        <w:tc>
          <w:tcPr>
            <w:tcW w:w="1255" w:type="dxa"/>
            <w:vMerge w:val="restart"/>
            <w:tcBorders>
              <w:left w:val="single" w:sz="12" w:space="0" w:color="auto"/>
            </w:tcBorders>
            <w:shd w:val="clear" w:color="auto" w:fill="FFFFFF" w:themeFill="background1"/>
            <w:vAlign w:val="center"/>
          </w:tcPr>
          <w:p w:rsidR="005918B9" w:rsidRPr="006A24E2" w:rsidRDefault="005918B9" w:rsidP="00DF26C8">
            <w:pPr>
              <w:jc w:val="distribute"/>
              <w:rPr>
                <w:rFonts w:eastAsia="標楷體"/>
              </w:rPr>
            </w:pPr>
            <w:r w:rsidRPr="006A24E2">
              <w:rPr>
                <w:rFonts w:eastAsia="標楷體" w:hAnsi="標楷體"/>
              </w:rPr>
              <w:t>學歷</w:t>
            </w:r>
          </w:p>
        </w:tc>
        <w:tc>
          <w:tcPr>
            <w:tcW w:w="683" w:type="dxa"/>
            <w:tcBorders>
              <w:bottom w:val="single" w:sz="4" w:space="0" w:color="auto"/>
            </w:tcBorders>
            <w:shd w:val="clear" w:color="auto" w:fill="FFFFFF" w:themeFill="background1"/>
            <w:vAlign w:val="center"/>
          </w:tcPr>
          <w:p w:rsidR="005918B9" w:rsidRPr="006A24E2" w:rsidRDefault="005918B9" w:rsidP="00DA6AF6">
            <w:pPr>
              <w:jc w:val="center"/>
              <w:rPr>
                <w:rFonts w:eastAsia="標楷體"/>
              </w:rPr>
            </w:pPr>
            <w:r w:rsidRPr="006A24E2">
              <w:rPr>
                <w:rFonts w:eastAsia="標楷體" w:hAnsi="標楷體"/>
              </w:rPr>
              <w:t>大</w:t>
            </w:r>
          </w:p>
          <w:p w:rsidR="005918B9" w:rsidRPr="006A24E2" w:rsidRDefault="005918B9" w:rsidP="00DA6AF6">
            <w:pPr>
              <w:jc w:val="center"/>
              <w:rPr>
                <w:rFonts w:eastAsia="標楷體"/>
              </w:rPr>
            </w:pPr>
            <w:r w:rsidRPr="006A24E2">
              <w:rPr>
                <w:rFonts w:eastAsia="標楷體" w:hAnsi="標楷體"/>
              </w:rPr>
              <w:t>學</w:t>
            </w:r>
          </w:p>
        </w:tc>
        <w:tc>
          <w:tcPr>
            <w:tcW w:w="2101" w:type="dxa"/>
            <w:tcBorders>
              <w:bottom w:val="single" w:sz="4" w:space="0" w:color="auto"/>
            </w:tcBorders>
            <w:shd w:val="clear" w:color="auto" w:fill="FFFFFF" w:themeFill="background1"/>
            <w:vAlign w:val="center"/>
          </w:tcPr>
          <w:p w:rsidR="005918B9" w:rsidRPr="006A24E2" w:rsidRDefault="002A1CBC" w:rsidP="005918B9">
            <w:pPr>
              <w:rPr>
                <w:rFonts w:eastAsia="標楷體"/>
              </w:rPr>
            </w:pPr>
            <w:r w:rsidRPr="006A24E2">
              <w:rPr>
                <w:rFonts w:eastAsia="標楷體" w:hAnsi="標楷體"/>
              </w:rPr>
              <w:t>國立成功大學</w:t>
            </w:r>
          </w:p>
        </w:tc>
        <w:tc>
          <w:tcPr>
            <w:tcW w:w="841" w:type="dxa"/>
            <w:gridSpan w:val="2"/>
            <w:tcBorders>
              <w:bottom w:val="single" w:sz="4" w:space="0" w:color="auto"/>
            </w:tcBorders>
            <w:shd w:val="clear" w:color="auto" w:fill="FFFFFF" w:themeFill="background1"/>
            <w:vAlign w:val="center"/>
          </w:tcPr>
          <w:p w:rsidR="005918B9" w:rsidRPr="006A24E2" w:rsidRDefault="005918B9" w:rsidP="003D662F">
            <w:pPr>
              <w:jc w:val="center"/>
              <w:rPr>
                <w:rFonts w:eastAsia="標楷體"/>
              </w:rPr>
            </w:pPr>
            <w:r w:rsidRPr="006A24E2">
              <w:rPr>
                <w:rFonts w:eastAsia="標楷體" w:hAnsi="標楷體"/>
              </w:rPr>
              <w:t>系所</w:t>
            </w:r>
          </w:p>
        </w:tc>
        <w:tc>
          <w:tcPr>
            <w:tcW w:w="2501" w:type="dxa"/>
            <w:gridSpan w:val="2"/>
            <w:tcBorders>
              <w:bottom w:val="single" w:sz="4" w:space="0" w:color="auto"/>
              <w:right w:val="single" w:sz="4" w:space="0" w:color="auto"/>
            </w:tcBorders>
            <w:shd w:val="clear" w:color="auto" w:fill="FFFFFF" w:themeFill="background1"/>
            <w:vAlign w:val="center"/>
          </w:tcPr>
          <w:p w:rsidR="005918B9" w:rsidRPr="006A24E2" w:rsidRDefault="002A1CBC" w:rsidP="005918B9">
            <w:pPr>
              <w:rPr>
                <w:rFonts w:eastAsia="標楷體"/>
              </w:rPr>
            </w:pPr>
            <w:r w:rsidRPr="006A24E2">
              <w:rPr>
                <w:rFonts w:eastAsia="標楷體" w:hAnsi="標楷體"/>
              </w:rPr>
              <w:t>工業管理</w:t>
            </w:r>
          </w:p>
        </w:tc>
        <w:tc>
          <w:tcPr>
            <w:tcW w:w="2258" w:type="dxa"/>
            <w:vMerge/>
            <w:tcBorders>
              <w:left w:val="single" w:sz="4" w:space="0" w:color="auto"/>
              <w:right w:val="single" w:sz="12" w:space="0" w:color="auto"/>
            </w:tcBorders>
            <w:shd w:val="clear" w:color="auto" w:fill="FFFFFF" w:themeFill="background1"/>
          </w:tcPr>
          <w:p w:rsidR="005918B9" w:rsidRPr="006A24E2" w:rsidRDefault="005918B9" w:rsidP="00B51929">
            <w:pPr>
              <w:jc w:val="center"/>
              <w:rPr>
                <w:rFonts w:eastAsia="標楷體"/>
              </w:rPr>
            </w:pPr>
          </w:p>
        </w:tc>
      </w:tr>
      <w:tr w:rsidR="005918B9" w:rsidRPr="006A24E2" w:rsidTr="002A1CBC">
        <w:trPr>
          <w:trHeight w:val="358"/>
        </w:trPr>
        <w:tc>
          <w:tcPr>
            <w:tcW w:w="1255" w:type="dxa"/>
            <w:vMerge/>
            <w:tcBorders>
              <w:left w:val="single" w:sz="12" w:space="0" w:color="auto"/>
              <w:bottom w:val="single" w:sz="4" w:space="0" w:color="auto"/>
            </w:tcBorders>
            <w:shd w:val="clear" w:color="auto" w:fill="FFFFFF" w:themeFill="background1"/>
            <w:vAlign w:val="center"/>
          </w:tcPr>
          <w:p w:rsidR="005918B9" w:rsidRPr="006A24E2" w:rsidRDefault="005918B9" w:rsidP="00DF26C8">
            <w:pPr>
              <w:jc w:val="distribute"/>
              <w:rPr>
                <w:rFonts w:eastAsia="標楷體"/>
              </w:rPr>
            </w:pPr>
          </w:p>
        </w:tc>
        <w:tc>
          <w:tcPr>
            <w:tcW w:w="683" w:type="dxa"/>
            <w:tcBorders>
              <w:top w:val="single" w:sz="4" w:space="0" w:color="auto"/>
              <w:bottom w:val="single" w:sz="4" w:space="0" w:color="auto"/>
            </w:tcBorders>
            <w:shd w:val="clear" w:color="auto" w:fill="FFFFFF" w:themeFill="background1"/>
            <w:vAlign w:val="center"/>
          </w:tcPr>
          <w:p w:rsidR="005918B9" w:rsidRPr="006A24E2" w:rsidRDefault="005918B9" w:rsidP="00DA6AF6">
            <w:pPr>
              <w:jc w:val="center"/>
              <w:rPr>
                <w:rFonts w:eastAsia="標楷體"/>
              </w:rPr>
            </w:pPr>
            <w:proofErr w:type="gramStart"/>
            <w:r w:rsidRPr="006A24E2">
              <w:rPr>
                <w:rFonts w:eastAsia="標楷體" w:hAnsi="標楷體"/>
              </w:rPr>
              <w:t>碩</w:t>
            </w:r>
            <w:proofErr w:type="gramEnd"/>
          </w:p>
          <w:p w:rsidR="005918B9" w:rsidRPr="006A24E2" w:rsidRDefault="005918B9" w:rsidP="00DA6AF6">
            <w:pPr>
              <w:jc w:val="center"/>
              <w:rPr>
                <w:rFonts w:eastAsia="標楷體"/>
              </w:rPr>
            </w:pPr>
            <w:r w:rsidRPr="006A24E2">
              <w:rPr>
                <w:rFonts w:eastAsia="標楷體" w:hAnsi="標楷體"/>
              </w:rPr>
              <w:t>士</w:t>
            </w:r>
          </w:p>
        </w:tc>
        <w:tc>
          <w:tcPr>
            <w:tcW w:w="2101" w:type="dxa"/>
            <w:tcBorders>
              <w:top w:val="single" w:sz="4" w:space="0" w:color="auto"/>
              <w:bottom w:val="single" w:sz="4" w:space="0" w:color="auto"/>
            </w:tcBorders>
            <w:shd w:val="clear" w:color="auto" w:fill="FFFFFF" w:themeFill="background1"/>
            <w:vAlign w:val="center"/>
          </w:tcPr>
          <w:p w:rsidR="005918B9" w:rsidRPr="006A24E2" w:rsidRDefault="002A1CBC" w:rsidP="005918B9">
            <w:pPr>
              <w:rPr>
                <w:rFonts w:eastAsia="標楷體"/>
              </w:rPr>
            </w:pPr>
            <w:r w:rsidRPr="006A24E2">
              <w:rPr>
                <w:rFonts w:eastAsia="標楷體" w:hAnsi="標楷體"/>
              </w:rPr>
              <w:t>國立交通大學</w:t>
            </w:r>
          </w:p>
        </w:tc>
        <w:tc>
          <w:tcPr>
            <w:tcW w:w="841" w:type="dxa"/>
            <w:gridSpan w:val="2"/>
            <w:tcBorders>
              <w:top w:val="single" w:sz="4" w:space="0" w:color="auto"/>
              <w:bottom w:val="single" w:sz="4" w:space="0" w:color="auto"/>
            </w:tcBorders>
            <w:shd w:val="clear" w:color="auto" w:fill="FFFFFF" w:themeFill="background1"/>
            <w:vAlign w:val="center"/>
          </w:tcPr>
          <w:p w:rsidR="005918B9" w:rsidRPr="006A24E2" w:rsidRDefault="005918B9" w:rsidP="003D662F">
            <w:pPr>
              <w:jc w:val="center"/>
              <w:rPr>
                <w:rFonts w:eastAsia="標楷體"/>
              </w:rPr>
            </w:pPr>
            <w:r w:rsidRPr="006A24E2">
              <w:rPr>
                <w:rFonts w:eastAsia="標楷體" w:hAnsi="標楷體"/>
              </w:rPr>
              <w:t>系所</w:t>
            </w:r>
          </w:p>
        </w:tc>
        <w:tc>
          <w:tcPr>
            <w:tcW w:w="2501" w:type="dxa"/>
            <w:gridSpan w:val="2"/>
            <w:tcBorders>
              <w:top w:val="single" w:sz="4" w:space="0" w:color="auto"/>
              <w:bottom w:val="single" w:sz="4" w:space="0" w:color="auto"/>
              <w:right w:val="single" w:sz="4" w:space="0" w:color="auto"/>
            </w:tcBorders>
            <w:shd w:val="clear" w:color="auto" w:fill="FFFFFF" w:themeFill="background1"/>
            <w:vAlign w:val="center"/>
          </w:tcPr>
          <w:p w:rsidR="005918B9" w:rsidRPr="006A24E2" w:rsidRDefault="002A1CBC" w:rsidP="005918B9">
            <w:pPr>
              <w:rPr>
                <w:rFonts w:eastAsia="標楷體"/>
              </w:rPr>
            </w:pPr>
            <w:r w:rsidRPr="006A24E2">
              <w:rPr>
                <w:rFonts w:eastAsia="標楷體" w:hAnsi="標楷體"/>
              </w:rPr>
              <w:t>管理科學</w:t>
            </w:r>
          </w:p>
        </w:tc>
        <w:tc>
          <w:tcPr>
            <w:tcW w:w="2258" w:type="dxa"/>
            <w:vMerge/>
            <w:tcBorders>
              <w:left w:val="single" w:sz="4" w:space="0" w:color="auto"/>
              <w:right w:val="single" w:sz="12" w:space="0" w:color="auto"/>
            </w:tcBorders>
            <w:shd w:val="clear" w:color="auto" w:fill="FFFFFF" w:themeFill="background1"/>
          </w:tcPr>
          <w:p w:rsidR="005918B9" w:rsidRPr="006A24E2" w:rsidRDefault="005918B9" w:rsidP="00B51929">
            <w:pPr>
              <w:jc w:val="center"/>
              <w:rPr>
                <w:rFonts w:eastAsia="標楷體"/>
              </w:rPr>
            </w:pPr>
          </w:p>
        </w:tc>
      </w:tr>
      <w:tr w:rsidR="005918B9" w:rsidRPr="006A24E2" w:rsidTr="002A1CBC">
        <w:trPr>
          <w:trHeight w:val="380"/>
        </w:trPr>
        <w:tc>
          <w:tcPr>
            <w:tcW w:w="1255" w:type="dxa"/>
            <w:vMerge/>
            <w:tcBorders>
              <w:left w:val="single" w:sz="12" w:space="0" w:color="auto"/>
            </w:tcBorders>
            <w:shd w:val="clear" w:color="auto" w:fill="FFFFFF" w:themeFill="background1"/>
            <w:vAlign w:val="center"/>
          </w:tcPr>
          <w:p w:rsidR="005918B9" w:rsidRPr="006A24E2" w:rsidRDefault="005918B9" w:rsidP="00DF26C8">
            <w:pPr>
              <w:jc w:val="distribute"/>
              <w:rPr>
                <w:rFonts w:eastAsia="標楷體"/>
              </w:rPr>
            </w:pPr>
          </w:p>
        </w:tc>
        <w:tc>
          <w:tcPr>
            <w:tcW w:w="683" w:type="dxa"/>
            <w:shd w:val="clear" w:color="auto" w:fill="FFFFFF" w:themeFill="background1"/>
            <w:vAlign w:val="center"/>
          </w:tcPr>
          <w:p w:rsidR="005918B9" w:rsidRPr="006A24E2" w:rsidRDefault="005918B9" w:rsidP="00DA6AF6">
            <w:pPr>
              <w:jc w:val="center"/>
              <w:rPr>
                <w:rFonts w:eastAsia="標楷體"/>
              </w:rPr>
            </w:pPr>
            <w:r w:rsidRPr="006A24E2">
              <w:rPr>
                <w:rFonts w:eastAsia="標楷體" w:hAnsi="標楷體"/>
              </w:rPr>
              <w:t>博</w:t>
            </w:r>
          </w:p>
          <w:p w:rsidR="005918B9" w:rsidRPr="006A24E2" w:rsidRDefault="005918B9" w:rsidP="00DA6AF6">
            <w:pPr>
              <w:jc w:val="center"/>
              <w:rPr>
                <w:rFonts w:eastAsia="標楷體"/>
              </w:rPr>
            </w:pPr>
            <w:r w:rsidRPr="006A24E2">
              <w:rPr>
                <w:rFonts w:eastAsia="標楷體" w:hAnsi="標楷體"/>
              </w:rPr>
              <w:t>士</w:t>
            </w:r>
          </w:p>
        </w:tc>
        <w:tc>
          <w:tcPr>
            <w:tcW w:w="2101" w:type="dxa"/>
            <w:shd w:val="clear" w:color="auto" w:fill="FFFFFF" w:themeFill="background1"/>
            <w:vAlign w:val="center"/>
          </w:tcPr>
          <w:p w:rsidR="005918B9" w:rsidRPr="006A24E2" w:rsidRDefault="00CD5709" w:rsidP="005918B9">
            <w:pPr>
              <w:rPr>
                <w:rFonts w:eastAsia="標楷體"/>
              </w:rPr>
            </w:pPr>
            <w:r w:rsidRPr="006A24E2">
              <w:rPr>
                <w:rFonts w:eastAsia="標楷體" w:hAnsi="標楷體"/>
              </w:rPr>
              <w:t>國立彰化師範大學</w:t>
            </w:r>
          </w:p>
        </w:tc>
        <w:tc>
          <w:tcPr>
            <w:tcW w:w="841" w:type="dxa"/>
            <w:gridSpan w:val="2"/>
            <w:shd w:val="clear" w:color="auto" w:fill="FFFFFF" w:themeFill="background1"/>
            <w:vAlign w:val="center"/>
          </w:tcPr>
          <w:p w:rsidR="005918B9" w:rsidRPr="006A24E2" w:rsidRDefault="005918B9" w:rsidP="003D662F">
            <w:pPr>
              <w:jc w:val="center"/>
              <w:rPr>
                <w:rFonts w:eastAsia="標楷體"/>
              </w:rPr>
            </w:pPr>
            <w:r w:rsidRPr="006A24E2">
              <w:rPr>
                <w:rFonts w:eastAsia="標楷體" w:hAnsi="標楷體"/>
              </w:rPr>
              <w:t>系所</w:t>
            </w:r>
          </w:p>
        </w:tc>
        <w:tc>
          <w:tcPr>
            <w:tcW w:w="2501" w:type="dxa"/>
            <w:gridSpan w:val="2"/>
            <w:tcBorders>
              <w:top w:val="single" w:sz="4" w:space="0" w:color="auto"/>
              <w:right w:val="single" w:sz="4" w:space="0" w:color="auto"/>
            </w:tcBorders>
            <w:shd w:val="clear" w:color="auto" w:fill="FFFFFF" w:themeFill="background1"/>
            <w:vAlign w:val="center"/>
          </w:tcPr>
          <w:p w:rsidR="005918B9" w:rsidRPr="006A24E2" w:rsidRDefault="00CD5709" w:rsidP="005918B9">
            <w:pPr>
              <w:rPr>
                <w:rFonts w:eastAsia="標楷體"/>
              </w:rPr>
            </w:pPr>
            <w:r w:rsidRPr="006A24E2">
              <w:rPr>
                <w:rFonts w:eastAsia="標楷體" w:hAnsi="標楷體"/>
              </w:rPr>
              <w:t>工業教育</w:t>
            </w:r>
          </w:p>
        </w:tc>
        <w:tc>
          <w:tcPr>
            <w:tcW w:w="2258" w:type="dxa"/>
            <w:vMerge/>
            <w:tcBorders>
              <w:left w:val="single" w:sz="4" w:space="0" w:color="auto"/>
              <w:right w:val="single" w:sz="12" w:space="0" w:color="auto"/>
            </w:tcBorders>
            <w:shd w:val="clear" w:color="auto" w:fill="FFFFFF" w:themeFill="background1"/>
          </w:tcPr>
          <w:p w:rsidR="005918B9" w:rsidRPr="006A24E2" w:rsidRDefault="005918B9" w:rsidP="00B51929">
            <w:pPr>
              <w:jc w:val="center"/>
              <w:rPr>
                <w:rFonts w:eastAsia="標楷體"/>
              </w:rPr>
            </w:pPr>
          </w:p>
        </w:tc>
      </w:tr>
      <w:tr w:rsidR="00EB7F5E" w:rsidRPr="006A24E2" w:rsidTr="002A1CBC">
        <w:trPr>
          <w:trHeight w:val="530"/>
        </w:trPr>
        <w:tc>
          <w:tcPr>
            <w:tcW w:w="1255" w:type="dxa"/>
            <w:tcBorders>
              <w:left w:val="single" w:sz="12" w:space="0" w:color="auto"/>
              <w:bottom w:val="single" w:sz="4" w:space="0" w:color="auto"/>
            </w:tcBorders>
            <w:shd w:val="clear" w:color="auto" w:fill="FFFFFF" w:themeFill="background1"/>
            <w:vAlign w:val="center"/>
          </w:tcPr>
          <w:p w:rsidR="00EB7F5E" w:rsidRPr="006A24E2" w:rsidRDefault="00EB7F5E" w:rsidP="00DF26C8">
            <w:pPr>
              <w:jc w:val="distribute"/>
              <w:rPr>
                <w:rFonts w:eastAsia="標楷體"/>
              </w:rPr>
            </w:pPr>
            <w:r w:rsidRPr="006A24E2">
              <w:rPr>
                <w:rFonts w:eastAsia="標楷體" w:hAnsi="標楷體"/>
              </w:rPr>
              <w:t>聯絡電話</w:t>
            </w:r>
          </w:p>
        </w:tc>
        <w:tc>
          <w:tcPr>
            <w:tcW w:w="8384" w:type="dxa"/>
            <w:gridSpan w:val="7"/>
            <w:tcBorders>
              <w:bottom w:val="single" w:sz="4" w:space="0" w:color="auto"/>
              <w:right w:val="single" w:sz="12" w:space="0" w:color="auto"/>
            </w:tcBorders>
            <w:shd w:val="clear" w:color="auto" w:fill="FFFFFF" w:themeFill="background1"/>
          </w:tcPr>
          <w:p w:rsidR="00EB7F5E" w:rsidRPr="006A24E2" w:rsidRDefault="002A1CBC" w:rsidP="00D27DA7">
            <w:pPr>
              <w:spacing w:line="360" w:lineRule="auto"/>
              <w:rPr>
                <w:rFonts w:eastAsia="標楷體"/>
              </w:rPr>
            </w:pPr>
            <w:r w:rsidRPr="006A24E2">
              <w:rPr>
                <w:rFonts w:eastAsia="標楷體"/>
              </w:rPr>
              <w:t>06-9264115#5523</w:t>
            </w:r>
          </w:p>
        </w:tc>
      </w:tr>
      <w:tr w:rsidR="00630F32" w:rsidRPr="006A24E2" w:rsidTr="002A1CBC">
        <w:trPr>
          <w:trHeight w:val="423"/>
        </w:trPr>
        <w:tc>
          <w:tcPr>
            <w:tcW w:w="1255" w:type="dxa"/>
            <w:tcBorders>
              <w:left w:val="single" w:sz="12" w:space="0" w:color="auto"/>
              <w:bottom w:val="single" w:sz="4" w:space="0" w:color="auto"/>
            </w:tcBorders>
            <w:shd w:val="clear" w:color="auto" w:fill="FFFFFF" w:themeFill="background1"/>
            <w:vAlign w:val="center"/>
          </w:tcPr>
          <w:p w:rsidR="00630F32" w:rsidRPr="006A24E2" w:rsidRDefault="00630F32" w:rsidP="00DF26C8">
            <w:pPr>
              <w:jc w:val="distribute"/>
              <w:rPr>
                <w:rFonts w:eastAsia="標楷體"/>
              </w:rPr>
            </w:pPr>
            <w:r w:rsidRPr="006A24E2">
              <w:rPr>
                <w:rFonts w:eastAsia="標楷體" w:hAnsi="標楷體"/>
              </w:rPr>
              <w:t>電子郵件</w:t>
            </w:r>
          </w:p>
        </w:tc>
        <w:tc>
          <w:tcPr>
            <w:tcW w:w="8384" w:type="dxa"/>
            <w:gridSpan w:val="7"/>
            <w:tcBorders>
              <w:bottom w:val="single" w:sz="4" w:space="0" w:color="auto"/>
              <w:right w:val="single" w:sz="12" w:space="0" w:color="auto"/>
            </w:tcBorders>
            <w:shd w:val="clear" w:color="auto" w:fill="FFFFFF" w:themeFill="background1"/>
          </w:tcPr>
          <w:p w:rsidR="00630F32" w:rsidRPr="006A24E2" w:rsidRDefault="00B92A4C" w:rsidP="00846D66">
            <w:pPr>
              <w:spacing w:line="360" w:lineRule="auto"/>
              <w:rPr>
                <w:rFonts w:eastAsia="標楷體"/>
              </w:rPr>
            </w:pPr>
            <w:r w:rsidRPr="006A24E2">
              <w:rPr>
                <w:rFonts w:eastAsia="標楷體"/>
              </w:rPr>
              <w:t>csc@npu.edu.tw</w:t>
            </w:r>
          </w:p>
        </w:tc>
        <w:bookmarkStart w:id="0" w:name="_GoBack"/>
        <w:bookmarkEnd w:id="0"/>
      </w:tr>
      <w:tr w:rsidR="00500432" w:rsidRPr="006A24E2" w:rsidTr="002A1CBC">
        <w:trPr>
          <w:trHeight w:val="484"/>
        </w:trPr>
        <w:tc>
          <w:tcPr>
            <w:tcW w:w="1255"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500432" w:rsidRPr="006A24E2" w:rsidRDefault="00500432" w:rsidP="004C6C09">
            <w:pPr>
              <w:rPr>
                <w:rFonts w:eastAsia="標楷體"/>
              </w:rPr>
            </w:pPr>
            <w:r w:rsidRPr="006A24E2">
              <w:rPr>
                <w:rFonts w:eastAsia="標楷體" w:hAnsi="標楷體"/>
              </w:rPr>
              <w:t>學術專長</w:t>
            </w:r>
          </w:p>
        </w:tc>
        <w:tc>
          <w:tcPr>
            <w:tcW w:w="8384" w:type="dxa"/>
            <w:gridSpan w:val="7"/>
            <w:tcBorders>
              <w:top w:val="single" w:sz="12" w:space="0" w:color="auto"/>
              <w:left w:val="single" w:sz="4" w:space="0" w:color="auto"/>
              <w:bottom w:val="single" w:sz="4" w:space="0" w:color="auto"/>
              <w:right w:val="single" w:sz="12" w:space="0" w:color="auto"/>
            </w:tcBorders>
            <w:shd w:val="clear" w:color="auto" w:fill="FFFFFF" w:themeFill="background1"/>
          </w:tcPr>
          <w:p w:rsidR="00500432" w:rsidRPr="006A24E2" w:rsidRDefault="00CD5709" w:rsidP="00492EDD">
            <w:pPr>
              <w:spacing w:line="480" w:lineRule="auto"/>
              <w:rPr>
                <w:rFonts w:eastAsia="標楷體"/>
              </w:rPr>
            </w:pPr>
            <w:r w:rsidRPr="006A24E2">
              <w:rPr>
                <w:rFonts w:eastAsia="標楷體" w:hAnsi="標楷體"/>
              </w:rPr>
              <w:t>企業管理、行銷管理、人力資源管理、創業管理</w:t>
            </w:r>
          </w:p>
        </w:tc>
      </w:tr>
      <w:tr w:rsidR="00EB7F5E" w:rsidRPr="006A24E2" w:rsidTr="002A1CBC">
        <w:trPr>
          <w:trHeight w:val="1022"/>
        </w:trPr>
        <w:tc>
          <w:tcPr>
            <w:tcW w:w="1255" w:type="dxa"/>
            <w:tcBorders>
              <w:top w:val="single" w:sz="4" w:space="0" w:color="auto"/>
              <w:left w:val="single" w:sz="12" w:space="0" w:color="auto"/>
              <w:bottom w:val="single" w:sz="12" w:space="0" w:color="auto"/>
            </w:tcBorders>
            <w:shd w:val="clear" w:color="auto" w:fill="FFFFFF" w:themeFill="background1"/>
            <w:vAlign w:val="center"/>
          </w:tcPr>
          <w:p w:rsidR="00EB7F5E" w:rsidRPr="006A24E2" w:rsidRDefault="00EB7F5E" w:rsidP="005918B9">
            <w:pPr>
              <w:rPr>
                <w:rFonts w:eastAsia="標楷體"/>
              </w:rPr>
            </w:pPr>
            <w:r w:rsidRPr="006A24E2">
              <w:rPr>
                <w:rFonts w:eastAsia="標楷體" w:hAnsi="標楷體"/>
              </w:rPr>
              <w:t>任</w:t>
            </w:r>
            <w:r w:rsidR="005918B9" w:rsidRPr="006A24E2">
              <w:rPr>
                <w:rFonts w:eastAsia="標楷體"/>
              </w:rPr>
              <w:t xml:space="preserve">    </w:t>
            </w:r>
            <w:r w:rsidRPr="006A24E2">
              <w:rPr>
                <w:rFonts w:eastAsia="標楷體" w:hAnsi="標楷體"/>
              </w:rPr>
              <w:t>教</w:t>
            </w:r>
          </w:p>
          <w:p w:rsidR="00EB7F5E" w:rsidRPr="006A24E2" w:rsidRDefault="00EB7F5E" w:rsidP="00DF26C8">
            <w:pPr>
              <w:jc w:val="distribute"/>
              <w:rPr>
                <w:rFonts w:eastAsia="標楷體"/>
              </w:rPr>
            </w:pPr>
            <w:r w:rsidRPr="006A24E2">
              <w:rPr>
                <w:rFonts w:eastAsia="標楷體" w:hAnsi="標楷體"/>
              </w:rPr>
              <w:t>科目</w:t>
            </w:r>
          </w:p>
        </w:tc>
        <w:tc>
          <w:tcPr>
            <w:tcW w:w="8384" w:type="dxa"/>
            <w:gridSpan w:val="7"/>
            <w:tcBorders>
              <w:top w:val="single" w:sz="4" w:space="0" w:color="auto"/>
              <w:bottom w:val="single" w:sz="12" w:space="0" w:color="auto"/>
              <w:right w:val="single" w:sz="12" w:space="0" w:color="auto"/>
            </w:tcBorders>
            <w:shd w:val="clear" w:color="auto" w:fill="FFFFFF" w:themeFill="background1"/>
          </w:tcPr>
          <w:p w:rsidR="00EB7F5E" w:rsidRPr="006A24E2" w:rsidRDefault="00B92A4C" w:rsidP="00B92A4C">
            <w:pPr>
              <w:tabs>
                <w:tab w:val="left" w:pos="3045"/>
              </w:tabs>
              <w:spacing w:line="460" w:lineRule="exact"/>
              <w:rPr>
                <w:rFonts w:eastAsia="標楷體"/>
                <w:sz w:val="26"/>
                <w:szCs w:val="26"/>
              </w:rPr>
            </w:pPr>
            <w:r w:rsidRPr="006A24E2">
              <w:rPr>
                <w:rFonts w:eastAsia="標楷體" w:hAnsi="標楷體"/>
                <w:sz w:val="26"/>
                <w:szCs w:val="26"/>
              </w:rPr>
              <w:t>行銷學，門市服務，微型創業管理，服務業人力資源管理</w:t>
            </w:r>
          </w:p>
        </w:tc>
      </w:tr>
      <w:tr w:rsidR="00CD5709" w:rsidRPr="006A24E2" w:rsidTr="002A1CBC">
        <w:tc>
          <w:tcPr>
            <w:tcW w:w="1255" w:type="dxa"/>
            <w:vMerge w:val="restart"/>
            <w:tcBorders>
              <w:top w:val="single" w:sz="12" w:space="0" w:color="auto"/>
              <w:left w:val="single" w:sz="12" w:space="0" w:color="auto"/>
            </w:tcBorders>
            <w:shd w:val="clear" w:color="auto" w:fill="FFFFFF" w:themeFill="background1"/>
            <w:vAlign w:val="center"/>
          </w:tcPr>
          <w:p w:rsidR="00CD5709" w:rsidRPr="006A24E2" w:rsidRDefault="00CD5709" w:rsidP="00DF26C8">
            <w:pPr>
              <w:jc w:val="distribute"/>
              <w:rPr>
                <w:rFonts w:eastAsia="標楷體"/>
              </w:rPr>
            </w:pPr>
          </w:p>
          <w:p w:rsidR="00CD5709" w:rsidRPr="006A24E2" w:rsidRDefault="00CD5709" w:rsidP="00DF26C8">
            <w:pPr>
              <w:jc w:val="distribute"/>
              <w:rPr>
                <w:rFonts w:eastAsia="標楷體"/>
              </w:rPr>
            </w:pPr>
            <w:r w:rsidRPr="006A24E2">
              <w:rPr>
                <w:rFonts w:eastAsia="標楷體" w:hAnsi="標楷體"/>
              </w:rPr>
              <w:t>經歷</w:t>
            </w:r>
          </w:p>
          <w:p w:rsidR="00CD5709" w:rsidRPr="006A24E2" w:rsidRDefault="00CD5709" w:rsidP="00DF26C8">
            <w:pPr>
              <w:jc w:val="distribute"/>
              <w:rPr>
                <w:rFonts w:eastAsia="標楷體"/>
              </w:rPr>
            </w:pPr>
          </w:p>
        </w:tc>
        <w:tc>
          <w:tcPr>
            <w:tcW w:w="3465" w:type="dxa"/>
            <w:gridSpan w:val="3"/>
            <w:tcBorders>
              <w:top w:val="single" w:sz="12" w:space="0" w:color="auto"/>
            </w:tcBorders>
            <w:shd w:val="clear" w:color="auto" w:fill="FFFFFF" w:themeFill="background1"/>
          </w:tcPr>
          <w:p w:rsidR="00CD5709" w:rsidRPr="006A24E2" w:rsidRDefault="00CD5709" w:rsidP="003C114F">
            <w:pPr>
              <w:jc w:val="center"/>
              <w:rPr>
                <w:rFonts w:eastAsia="標楷體"/>
              </w:rPr>
            </w:pPr>
            <w:r w:rsidRPr="006A24E2">
              <w:rPr>
                <w:rFonts w:eastAsia="標楷體" w:hAnsi="標楷體"/>
              </w:rPr>
              <w:t>服</w:t>
            </w:r>
            <w:r w:rsidRPr="006A24E2">
              <w:rPr>
                <w:rFonts w:eastAsia="標楷體"/>
              </w:rPr>
              <w:t xml:space="preserve"> </w:t>
            </w:r>
            <w:proofErr w:type="gramStart"/>
            <w:r w:rsidRPr="006A24E2">
              <w:rPr>
                <w:rFonts w:eastAsia="標楷體" w:hAnsi="標楷體"/>
              </w:rPr>
              <w:t>務</w:t>
            </w:r>
            <w:proofErr w:type="gramEnd"/>
            <w:r w:rsidRPr="006A24E2">
              <w:rPr>
                <w:rFonts w:eastAsia="標楷體"/>
              </w:rPr>
              <w:t xml:space="preserve"> </w:t>
            </w:r>
            <w:r w:rsidRPr="006A24E2">
              <w:rPr>
                <w:rFonts w:eastAsia="標楷體" w:hAnsi="標楷體"/>
              </w:rPr>
              <w:t>機</w:t>
            </w:r>
            <w:r w:rsidRPr="006A24E2">
              <w:rPr>
                <w:rFonts w:eastAsia="標楷體"/>
              </w:rPr>
              <w:t xml:space="preserve"> </w:t>
            </w:r>
            <w:r w:rsidRPr="006A24E2">
              <w:rPr>
                <w:rFonts w:eastAsia="標楷體" w:hAnsi="標楷體"/>
              </w:rPr>
              <w:t>關</w:t>
            </w:r>
            <w:r w:rsidRPr="006A24E2">
              <w:rPr>
                <w:rFonts w:eastAsia="標楷體"/>
              </w:rPr>
              <w:t xml:space="preserve"> </w:t>
            </w:r>
            <w:r w:rsidRPr="006A24E2">
              <w:rPr>
                <w:rFonts w:eastAsia="標楷體" w:hAnsi="標楷體"/>
              </w:rPr>
              <w:t>與</w:t>
            </w:r>
            <w:r w:rsidRPr="006A24E2">
              <w:rPr>
                <w:rFonts w:eastAsia="標楷體"/>
              </w:rPr>
              <w:t xml:space="preserve"> </w:t>
            </w:r>
            <w:r w:rsidRPr="006A24E2">
              <w:rPr>
                <w:rFonts w:eastAsia="標楷體" w:hAnsi="標楷體"/>
              </w:rPr>
              <w:t>學</w:t>
            </w:r>
            <w:r w:rsidRPr="006A24E2">
              <w:rPr>
                <w:rFonts w:eastAsia="標楷體"/>
              </w:rPr>
              <w:t xml:space="preserve"> </w:t>
            </w:r>
            <w:r w:rsidRPr="006A24E2">
              <w:rPr>
                <w:rFonts w:eastAsia="標楷體" w:hAnsi="標楷體"/>
              </w:rPr>
              <w:t>校</w:t>
            </w:r>
          </w:p>
        </w:tc>
        <w:tc>
          <w:tcPr>
            <w:tcW w:w="2088" w:type="dxa"/>
            <w:gridSpan w:val="2"/>
            <w:tcBorders>
              <w:top w:val="single" w:sz="12" w:space="0" w:color="auto"/>
            </w:tcBorders>
            <w:shd w:val="clear" w:color="auto" w:fill="FFFFFF" w:themeFill="background1"/>
          </w:tcPr>
          <w:p w:rsidR="00CD5709" w:rsidRPr="006A24E2" w:rsidRDefault="00CD5709" w:rsidP="003C114F">
            <w:pPr>
              <w:jc w:val="center"/>
              <w:rPr>
                <w:rFonts w:eastAsia="標楷體"/>
              </w:rPr>
            </w:pPr>
            <w:r w:rsidRPr="006A24E2">
              <w:rPr>
                <w:rFonts w:eastAsia="標楷體" w:hAnsi="標楷體"/>
              </w:rPr>
              <w:t>職</w:t>
            </w:r>
            <w:r w:rsidRPr="006A24E2">
              <w:rPr>
                <w:rFonts w:eastAsia="標楷體"/>
              </w:rPr>
              <w:t xml:space="preserve">      </w:t>
            </w:r>
            <w:proofErr w:type="gramStart"/>
            <w:r w:rsidRPr="006A24E2">
              <w:rPr>
                <w:rFonts w:eastAsia="標楷體" w:hAnsi="標楷體"/>
              </w:rPr>
              <w:t>務</w:t>
            </w:r>
            <w:proofErr w:type="gramEnd"/>
          </w:p>
        </w:tc>
        <w:tc>
          <w:tcPr>
            <w:tcW w:w="2831" w:type="dxa"/>
            <w:gridSpan w:val="2"/>
            <w:tcBorders>
              <w:top w:val="single" w:sz="12" w:space="0" w:color="auto"/>
              <w:right w:val="single" w:sz="12" w:space="0" w:color="auto"/>
            </w:tcBorders>
            <w:shd w:val="clear" w:color="auto" w:fill="FFFFFF" w:themeFill="background1"/>
          </w:tcPr>
          <w:p w:rsidR="00CD5709" w:rsidRPr="006A24E2" w:rsidRDefault="00CD5709" w:rsidP="00BA6670">
            <w:pPr>
              <w:jc w:val="center"/>
              <w:rPr>
                <w:rFonts w:eastAsia="標楷體"/>
              </w:rPr>
            </w:pPr>
            <w:r w:rsidRPr="006A24E2">
              <w:rPr>
                <w:rFonts w:eastAsia="標楷體" w:hAnsi="標楷體"/>
              </w:rPr>
              <w:t>起</w:t>
            </w:r>
            <w:r w:rsidRPr="006A24E2">
              <w:rPr>
                <w:rFonts w:eastAsia="標楷體"/>
              </w:rPr>
              <w:t xml:space="preserve">  </w:t>
            </w:r>
            <w:proofErr w:type="gramStart"/>
            <w:r w:rsidRPr="006A24E2">
              <w:rPr>
                <w:rFonts w:eastAsia="標楷體" w:hAnsi="標楷體"/>
              </w:rPr>
              <w:t>訖</w:t>
            </w:r>
            <w:proofErr w:type="gramEnd"/>
            <w:r w:rsidRPr="006A24E2">
              <w:rPr>
                <w:rFonts w:eastAsia="標楷體"/>
              </w:rPr>
              <w:t xml:space="preserve">  </w:t>
            </w:r>
            <w:r w:rsidRPr="006A24E2">
              <w:rPr>
                <w:rFonts w:eastAsia="標楷體" w:hAnsi="標楷體"/>
              </w:rPr>
              <w:t>年</w:t>
            </w:r>
            <w:r w:rsidRPr="006A24E2">
              <w:rPr>
                <w:rFonts w:eastAsia="標楷體"/>
              </w:rPr>
              <w:t xml:space="preserve">  </w:t>
            </w:r>
            <w:r w:rsidRPr="006A24E2">
              <w:rPr>
                <w:rFonts w:eastAsia="標楷體" w:hAnsi="標楷體"/>
              </w:rPr>
              <w:t>月</w:t>
            </w:r>
            <w:r w:rsidRPr="006A24E2">
              <w:rPr>
                <w:rFonts w:eastAsia="標楷體"/>
              </w:rPr>
              <w:t xml:space="preserve">  </w:t>
            </w:r>
            <w:r w:rsidRPr="006A24E2">
              <w:rPr>
                <w:rFonts w:eastAsia="標楷體" w:hAnsi="標楷體"/>
              </w:rPr>
              <w:t>日</w:t>
            </w:r>
          </w:p>
        </w:tc>
      </w:tr>
      <w:tr w:rsidR="002A1CBC" w:rsidRPr="006A24E2" w:rsidTr="002A1CBC">
        <w:tc>
          <w:tcPr>
            <w:tcW w:w="1255" w:type="dxa"/>
            <w:vMerge/>
            <w:tcBorders>
              <w:top w:val="single" w:sz="12" w:space="0" w:color="auto"/>
              <w:left w:val="single" w:sz="12" w:space="0" w:color="auto"/>
            </w:tcBorders>
            <w:shd w:val="clear" w:color="auto" w:fill="FFFFFF" w:themeFill="background1"/>
            <w:vAlign w:val="center"/>
          </w:tcPr>
          <w:p w:rsidR="002A1CBC" w:rsidRPr="006A24E2" w:rsidRDefault="002A1CBC" w:rsidP="00DF26C8">
            <w:pPr>
              <w:jc w:val="distribute"/>
              <w:rPr>
                <w:rFonts w:eastAsia="標楷體"/>
              </w:rPr>
            </w:pPr>
          </w:p>
        </w:tc>
        <w:tc>
          <w:tcPr>
            <w:tcW w:w="3465" w:type="dxa"/>
            <w:gridSpan w:val="3"/>
            <w:tcBorders>
              <w:top w:val="single" w:sz="12" w:space="0" w:color="auto"/>
            </w:tcBorders>
            <w:shd w:val="clear" w:color="auto" w:fill="FFFFFF" w:themeFill="background1"/>
          </w:tcPr>
          <w:p w:rsidR="002A1CBC" w:rsidRPr="006A24E2" w:rsidRDefault="002A1CBC" w:rsidP="00B6211E">
            <w:pPr>
              <w:rPr>
                <w:rFonts w:eastAsia="標楷體"/>
              </w:rPr>
            </w:pPr>
            <w:r w:rsidRPr="006A24E2">
              <w:rPr>
                <w:rFonts w:eastAsia="標楷體" w:hAnsi="標楷體"/>
              </w:rPr>
              <w:t>東森國際公司</w:t>
            </w:r>
          </w:p>
        </w:tc>
        <w:tc>
          <w:tcPr>
            <w:tcW w:w="2088" w:type="dxa"/>
            <w:gridSpan w:val="2"/>
            <w:tcBorders>
              <w:top w:val="single" w:sz="12" w:space="0" w:color="auto"/>
            </w:tcBorders>
            <w:shd w:val="clear" w:color="auto" w:fill="FFFFFF" w:themeFill="background1"/>
          </w:tcPr>
          <w:p w:rsidR="002A1CBC" w:rsidRPr="006A24E2" w:rsidRDefault="002A1CBC" w:rsidP="003C114F">
            <w:pPr>
              <w:jc w:val="center"/>
              <w:rPr>
                <w:rFonts w:eastAsia="標楷體"/>
              </w:rPr>
            </w:pPr>
            <w:r w:rsidRPr="006A24E2">
              <w:rPr>
                <w:rFonts w:eastAsia="標楷體" w:hAnsi="標楷體"/>
              </w:rPr>
              <w:t>獨立董事</w:t>
            </w:r>
          </w:p>
        </w:tc>
        <w:tc>
          <w:tcPr>
            <w:tcW w:w="2831" w:type="dxa"/>
            <w:gridSpan w:val="2"/>
            <w:tcBorders>
              <w:top w:val="single" w:sz="12" w:space="0" w:color="auto"/>
              <w:right w:val="single" w:sz="12" w:space="0" w:color="auto"/>
            </w:tcBorders>
            <w:shd w:val="clear" w:color="auto" w:fill="FFFFFF" w:themeFill="background1"/>
          </w:tcPr>
          <w:p w:rsidR="002A1CBC" w:rsidRPr="006A24E2" w:rsidRDefault="002A1CBC" w:rsidP="006317A0">
            <w:pPr>
              <w:rPr>
                <w:rFonts w:eastAsia="標楷體"/>
              </w:rPr>
            </w:pPr>
            <w:r w:rsidRPr="006A24E2">
              <w:rPr>
                <w:rFonts w:eastAsia="標楷體"/>
              </w:rPr>
              <w:t>106</w:t>
            </w:r>
            <w:r w:rsidRPr="006A24E2">
              <w:rPr>
                <w:rFonts w:eastAsia="標楷體" w:hAnsi="標楷體"/>
              </w:rPr>
              <w:t>年</w:t>
            </w:r>
            <w:r w:rsidRPr="006A24E2">
              <w:rPr>
                <w:rFonts w:eastAsia="標楷體"/>
              </w:rPr>
              <w:t>5</w:t>
            </w:r>
            <w:r w:rsidRPr="006A24E2">
              <w:rPr>
                <w:rFonts w:eastAsia="標楷體" w:hAnsi="標楷體"/>
              </w:rPr>
              <w:t>月</w:t>
            </w:r>
            <w:r w:rsidRPr="006A24E2">
              <w:rPr>
                <w:rFonts w:eastAsia="標楷體"/>
              </w:rPr>
              <w:t>-</w:t>
            </w:r>
          </w:p>
        </w:tc>
      </w:tr>
      <w:tr w:rsidR="002A1CBC" w:rsidRPr="006A24E2" w:rsidTr="002A1CBC">
        <w:tc>
          <w:tcPr>
            <w:tcW w:w="1255" w:type="dxa"/>
            <w:vMerge/>
            <w:tcBorders>
              <w:top w:val="single" w:sz="12" w:space="0" w:color="auto"/>
              <w:left w:val="single" w:sz="12" w:space="0" w:color="auto"/>
            </w:tcBorders>
            <w:shd w:val="clear" w:color="auto" w:fill="FFFFFF" w:themeFill="background1"/>
            <w:vAlign w:val="center"/>
          </w:tcPr>
          <w:p w:rsidR="002A1CBC" w:rsidRPr="006A24E2" w:rsidRDefault="002A1CBC" w:rsidP="00DF26C8">
            <w:pPr>
              <w:jc w:val="distribute"/>
              <w:rPr>
                <w:rFonts w:eastAsia="標楷體"/>
              </w:rPr>
            </w:pPr>
          </w:p>
        </w:tc>
        <w:tc>
          <w:tcPr>
            <w:tcW w:w="3465" w:type="dxa"/>
            <w:gridSpan w:val="3"/>
            <w:tcBorders>
              <w:top w:val="single" w:sz="12" w:space="0" w:color="auto"/>
            </w:tcBorders>
            <w:shd w:val="clear" w:color="auto" w:fill="FFFFFF" w:themeFill="background1"/>
          </w:tcPr>
          <w:p w:rsidR="002A1CBC" w:rsidRPr="006A24E2" w:rsidRDefault="002A1CBC" w:rsidP="002A1CBC">
            <w:pPr>
              <w:ind w:leftChars="-44" w:rightChars="-78" w:right="-187" w:hangingChars="44" w:hanging="106"/>
              <w:jc w:val="center"/>
              <w:rPr>
                <w:rFonts w:eastAsia="標楷體"/>
              </w:rPr>
            </w:pPr>
            <w:r w:rsidRPr="006A24E2">
              <w:rPr>
                <w:rFonts w:eastAsia="標楷體" w:hAnsi="標楷體"/>
              </w:rPr>
              <w:t>科技部人文司應用科學教育學門</w:t>
            </w:r>
          </w:p>
        </w:tc>
        <w:tc>
          <w:tcPr>
            <w:tcW w:w="2088" w:type="dxa"/>
            <w:gridSpan w:val="2"/>
            <w:tcBorders>
              <w:top w:val="single" w:sz="12" w:space="0" w:color="auto"/>
            </w:tcBorders>
            <w:shd w:val="clear" w:color="auto" w:fill="FFFFFF" w:themeFill="background1"/>
          </w:tcPr>
          <w:p w:rsidR="002A1CBC" w:rsidRPr="006A24E2" w:rsidRDefault="002A1CBC" w:rsidP="003C114F">
            <w:pPr>
              <w:jc w:val="center"/>
              <w:rPr>
                <w:rFonts w:eastAsia="標楷體"/>
              </w:rPr>
            </w:pPr>
            <w:proofErr w:type="gramStart"/>
            <w:r w:rsidRPr="006A24E2">
              <w:rPr>
                <w:rFonts w:eastAsia="標楷體" w:hAnsi="標楷體"/>
              </w:rPr>
              <w:t>複</w:t>
            </w:r>
            <w:proofErr w:type="gramEnd"/>
            <w:r w:rsidRPr="006A24E2">
              <w:rPr>
                <w:rFonts w:eastAsia="標楷體" w:hAnsi="標楷體"/>
              </w:rPr>
              <w:t>審委員</w:t>
            </w:r>
          </w:p>
        </w:tc>
        <w:tc>
          <w:tcPr>
            <w:tcW w:w="2831" w:type="dxa"/>
            <w:gridSpan w:val="2"/>
            <w:tcBorders>
              <w:top w:val="single" w:sz="12" w:space="0" w:color="auto"/>
              <w:right w:val="single" w:sz="12" w:space="0" w:color="auto"/>
            </w:tcBorders>
            <w:shd w:val="clear" w:color="auto" w:fill="FFFFFF" w:themeFill="background1"/>
          </w:tcPr>
          <w:p w:rsidR="002A1CBC" w:rsidRPr="006A24E2" w:rsidRDefault="002A1CBC" w:rsidP="006317A0">
            <w:pPr>
              <w:rPr>
                <w:rFonts w:eastAsia="標楷體"/>
              </w:rPr>
            </w:pPr>
            <w:r w:rsidRPr="006A24E2">
              <w:rPr>
                <w:rFonts w:eastAsia="標楷體"/>
              </w:rPr>
              <w:t>106</w:t>
            </w:r>
            <w:r w:rsidRPr="006A24E2">
              <w:rPr>
                <w:rFonts w:eastAsia="標楷體" w:hAnsi="標楷體"/>
              </w:rPr>
              <w:t>年</w:t>
            </w:r>
            <w:r w:rsidRPr="006A24E2">
              <w:rPr>
                <w:rFonts w:eastAsia="標楷體"/>
              </w:rPr>
              <w:t>1</w:t>
            </w:r>
            <w:r w:rsidRPr="006A24E2">
              <w:rPr>
                <w:rFonts w:eastAsia="標楷體" w:hAnsi="標楷體"/>
              </w:rPr>
              <w:t>月</w:t>
            </w:r>
            <w:r w:rsidRPr="006A24E2">
              <w:rPr>
                <w:rFonts w:eastAsia="標楷體"/>
              </w:rPr>
              <w:t>-108</w:t>
            </w:r>
            <w:r w:rsidRPr="006A24E2">
              <w:rPr>
                <w:rFonts w:eastAsia="標楷體" w:hAnsi="標楷體"/>
              </w:rPr>
              <w:t>年</w:t>
            </w:r>
            <w:r w:rsidRPr="006A24E2">
              <w:rPr>
                <w:rFonts w:eastAsia="標楷體"/>
              </w:rPr>
              <w:t>12</w:t>
            </w:r>
            <w:r w:rsidRPr="006A24E2">
              <w:rPr>
                <w:rFonts w:eastAsia="標楷體" w:hAnsi="標楷體"/>
              </w:rPr>
              <w:t>月</w:t>
            </w:r>
          </w:p>
        </w:tc>
      </w:tr>
      <w:tr w:rsidR="00A6292E" w:rsidRPr="006A24E2" w:rsidTr="002A1CBC">
        <w:tc>
          <w:tcPr>
            <w:tcW w:w="1255" w:type="dxa"/>
            <w:vMerge/>
            <w:tcBorders>
              <w:top w:val="single" w:sz="12" w:space="0" w:color="auto"/>
              <w:left w:val="single" w:sz="12" w:space="0" w:color="auto"/>
            </w:tcBorders>
            <w:shd w:val="clear" w:color="auto" w:fill="FFFFFF" w:themeFill="background1"/>
            <w:vAlign w:val="center"/>
          </w:tcPr>
          <w:p w:rsidR="00A6292E" w:rsidRPr="006A24E2" w:rsidRDefault="00A6292E" w:rsidP="00DF26C8">
            <w:pPr>
              <w:jc w:val="distribute"/>
              <w:rPr>
                <w:rFonts w:eastAsia="標楷體"/>
              </w:rPr>
            </w:pPr>
          </w:p>
        </w:tc>
        <w:tc>
          <w:tcPr>
            <w:tcW w:w="3465" w:type="dxa"/>
            <w:gridSpan w:val="3"/>
            <w:tcBorders>
              <w:top w:val="single" w:sz="12" w:space="0" w:color="auto"/>
            </w:tcBorders>
            <w:shd w:val="clear" w:color="auto" w:fill="FFFFFF" w:themeFill="background1"/>
          </w:tcPr>
          <w:p w:rsidR="00A6292E" w:rsidRPr="006A24E2" w:rsidRDefault="00A6292E" w:rsidP="00B6211E">
            <w:pPr>
              <w:rPr>
                <w:rFonts w:eastAsia="標楷體"/>
              </w:rPr>
            </w:pPr>
            <w:r w:rsidRPr="006A24E2">
              <w:rPr>
                <w:rFonts w:eastAsia="標楷體" w:hAnsi="標楷體"/>
              </w:rPr>
              <w:t>國立澎湖科技大學行銷與物流管理系</w:t>
            </w:r>
          </w:p>
        </w:tc>
        <w:tc>
          <w:tcPr>
            <w:tcW w:w="2088" w:type="dxa"/>
            <w:gridSpan w:val="2"/>
            <w:tcBorders>
              <w:top w:val="single" w:sz="12" w:space="0" w:color="auto"/>
            </w:tcBorders>
            <w:shd w:val="clear" w:color="auto" w:fill="FFFFFF" w:themeFill="background1"/>
          </w:tcPr>
          <w:p w:rsidR="00A6292E" w:rsidRPr="006A24E2" w:rsidRDefault="00B6211E" w:rsidP="003C114F">
            <w:pPr>
              <w:jc w:val="center"/>
              <w:rPr>
                <w:rFonts w:eastAsia="標楷體"/>
              </w:rPr>
            </w:pPr>
            <w:r w:rsidRPr="006A24E2">
              <w:rPr>
                <w:rFonts w:eastAsia="標楷體" w:hAnsi="標楷體"/>
              </w:rPr>
              <w:t>助理教授、副教授、教授</w:t>
            </w:r>
          </w:p>
        </w:tc>
        <w:tc>
          <w:tcPr>
            <w:tcW w:w="2831" w:type="dxa"/>
            <w:gridSpan w:val="2"/>
            <w:tcBorders>
              <w:top w:val="single" w:sz="12" w:space="0" w:color="auto"/>
              <w:right w:val="single" w:sz="12" w:space="0" w:color="auto"/>
            </w:tcBorders>
            <w:shd w:val="clear" w:color="auto" w:fill="FFFFFF" w:themeFill="background1"/>
          </w:tcPr>
          <w:p w:rsidR="00A6292E" w:rsidRPr="006A24E2" w:rsidRDefault="00B6211E" w:rsidP="006317A0">
            <w:pPr>
              <w:rPr>
                <w:rFonts w:eastAsia="標楷體"/>
              </w:rPr>
            </w:pPr>
            <w:r w:rsidRPr="006A24E2">
              <w:rPr>
                <w:rFonts w:eastAsia="標楷體"/>
              </w:rPr>
              <w:t>89</w:t>
            </w:r>
            <w:r w:rsidRPr="006A24E2">
              <w:rPr>
                <w:rFonts w:eastAsia="標楷體" w:hAnsi="標楷體"/>
              </w:rPr>
              <w:t>年</w:t>
            </w:r>
            <w:r w:rsidRPr="006A24E2">
              <w:rPr>
                <w:rFonts w:eastAsia="標楷體"/>
              </w:rPr>
              <w:t>2</w:t>
            </w:r>
            <w:r w:rsidRPr="006A24E2">
              <w:rPr>
                <w:rFonts w:eastAsia="標楷體" w:hAnsi="標楷體"/>
              </w:rPr>
              <w:t>月</w:t>
            </w:r>
            <w:r w:rsidRPr="006A24E2">
              <w:rPr>
                <w:rFonts w:eastAsia="標楷體"/>
              </w:rPr>
              <w:t>-</w:t>
            </w:r>
          </w:p>
        </w:tc>
      </w:tr>
      <w:tr w:rsidR="00B6211E" w:rsidRPr="006A24E2" w:rsidTr="002A1CBC">
        <w:tc>
          <w:tcPr>
            <w:tcW w:w="1255" w:type="dxa"/>
            <w:vMerge/>
            <w:tcBorders>
              <w:top w:val="single" w:sz="12" w:space="0" w:color="auto"/>
              <w:left w:val="single" w:sz="12" w:space="0" w:color="auto"/>
            </w:tcBorders>
            <w:shd w:val="clear" w:color="auto" w:fill="FFFFFF" w:themeFill="background1"/>
            <w:vAlign w:val="center"/>
          </w:tcPr>
          <w:p w:rsidR="00B6211E" w:rsidRPr="006A24E2" w:rsidRDefault="00B6211E" w:rsidP="00DF26C8">
            <w:pPr>
              <w:jc w:val="distribute"/>
              <w:rPr>
                <w:rFonts w:eastAsia="標楷體"/>
              </w:rPr>
            </w:pPr>
          </w:p>
        </w:tc>
        <w:tc>
          <w:tcPr>
            <w:tcW w:w="3465" w:type="dxa"/>
            <w:gridSpan w:val="3"/>
            <w:tcBorders>
              <w:top w:val="single" w:sz="12" w:space="0" w:color="auto"/>
            </w:tcBorders>
            <w:shd w:val="clear" w:color="auto" w:fill="FFFFFF" w:themeFill="background1"/>
          </w:tcPr>
          <w:p w:rsidR="00B6211E" w:rsidRPr="006A24E2" w:rsidRDefault="00B6211E" w:rsidP="00147A85">
            <w:pPr>
              <w:rPr>
                <w:rFonts w:eastAsia="標楷體"/>
              </w:rPr>
            </w:pPr>
            <w:r w:rsidRPr="006A24E2">
              <w:rPr>
                <w:rFonts w:eastAsia="標楷體" w:hAnsi="標楷體"/>
              </w:rPr>
              <w:t>國立澎湖科技大學行銷與物流管理系</w:t>
            </w:r>
          </w:p>
        </w:tc>
        <w:tc>
          <w:tcPr>
            <w:tcW w:w="2088" w:type="dxa"/>
            <w:gridSpan w:val="2"/>
            <w:tcBorders>
              <w:top w:val="single" w:sz="12" w:space="0" w:color="auto"/>
            </w:tcBorders>
            <w:shd w:val="clear" w:color="auto" w:fill="FFFFFF" w:themeFill="background1"/>
          </w:tcPr>
          <w:p w:rsidR="00B6211E" w:rsidRPr="006A24E2" w:rsidRDefault="00B6211E" w:rsidP="00147A85">
            <w:pPr>
              <w:jc w:val="center"/>
              <w:rPr>
                <w:rFonts w:eastAsia="標楷體"/>
              </w:rPr>
            </w:pPr>
            <w:r w:rsidRPr="006A24E2">
              <w:rPr>
                <w:rFonts w:eastAsia="標楷體" w:hAnsi="標楷體"/>
              </w:rPr>
              <w:t>系主任</w:t>
            </w:r>
          </w:p>
        </w:tc>
        <w:tc>
          <w:tcPr>
            <w:tcW w:w="2831" w:type="dxa"/>
            <w:gridSpan w:val="2"/>
            <w:tcBorders>
              <w:top w:val="single" w:sz="12" w:space="0" w:color="auto"/>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105</w:t>
            </w:r>
            <w:r w:rsidRPr="006A24E2">
              <w:rPr>
                <w:rFonts w:eastAsia="標楷體" w:hAnsi="標楷體"/>
              </w:rPr>
              <w:t>年</w:t>
            </w:r>
            <w:r w:rsidRPr="006A24E2">
              <w:rPr>
                <w:rFonts w:eastAsia="標楷體"/>
              </w:rPr>
              <w:t>2</w:t>
            </w:r>
            <w:r w:rsidRPr="006A24E2">
              <w:rPr>
                <w:rFonts w:eastAsia="標楷體" w:hAnsi="標楷體"/>
              </w:rPr>
              <w:t>月</w:t>
            </w:r>
            <w:r w:rsidRPr="006A24E2">
              <w:rPr>
                <w:rFonts w:eastAsia="標楷體"/>
              </w:rPr>
              <w:t>-106</w:t>
            </w:r>
            <w:r w:rsidRPr="006A24E2">
              <w:rPr>
                <w:rFonts w:eastAsia="標楷體" w:hAnsi="標楷體"/>
              </w:rPr>
              <w:t>年</w:t>
            </w:r>
            <w:r w:rsidRPr="006A24E2">
              <w:rPr>
                <w:rFonts w:eastAsia="標楷體"/>
              </w:rPr>
              <w:t>5</w:t>
            </w:r>
            <w:r w:rsidRPr="006A24E2">
              <w:rPr>
                <w:rFonts w:eastAsia="標楷體" w:hAnsi="標楷體"/>
              </w:rPr>
              <w:t>月</w:t>
            </w:r>
          </w:p>
        </w:tc>
      </w:tr>
      <w:tr w:rsidR="00B6211E" w:rsidRPr="006A24E2" w:rsidTr="002A1CBC">
        <w:tc>
          <w:tcPr>
            <w:tcW w:w="1255" w:type="dxa"/>
            <w:vMerge/>
            <w:tcBorders>
              <w:top w:val="single" w:sz="12" w:space="0" w:color="auto"/>
              <w:left w:val="single" w:sz="12" w:space="0" w:color="auto"/>
            </w:tcBorders>
            <w:shd w:val="clear" w:color="auto" w:fill="FFFFFF" w:themeFill="background1"/>
            <w:vAlign w:val="center"/>
          </w:tcPr>
          <w:p w:rsidR="00B6211E" w:rsidRPr="006A24E2" w:rsidRDefault="00B6211E" w:rsidP="00DF26C8">
            <w:pPr>
              <w:jc w:val="distribute"/>
              <w:rPr>
                <w:rFonts w:eastAsia="標楷體"/>
              </w:rPr>
            </w:pPr>
          </w:p>
        </w:tc>
        <w:tc>
          <w:tcPr>
            <w:tcW w:w="3465" w:type="dxa"/>
            <w:gridSpan w:val="3"/>
            <w:tcBorders>
              <w:top w:val="single" w:sz="12" w:space="0" w:color="auto"/>
            </w:tcBorders>
            <w:shd w:val="clear" w:color="auto" w:fill="FFFFFF" w:themeFill="background1"/>
          </w:tcPr>
          <w:p w:rsidR="00B6211E" w:rsidRPr="006A24E2" w:rsidRDefault="00B6211E" w:rsidP="00147A85">
            <w:pPr>
              <w:rPr>
                <w:rFonts w:eastAsia="標楷體"/>
              </w:rPr>
            </w:pPr>
            <w:r w:rsidRPr="006A24E2">
              <w:rPr>
                <w:rFonts w:eastAsia="標楷體" w:hAnsi="標楷體"/>
              </w:rPr>
              <w:t>國立澎湖科技大學</w:t>
            </w:r>
          </w:p>
        </w:tc>
        <w:tc>
          <w:tcPr>
            <w:tcW w:w="2088" w:type="dxa"/>
            <w:gridSpan w:val="2"/>
            <w:tcBorders>
              <w:top w:val="single" w:sz="12" w:space="0" w:color="auto"/>
            </w:tcBorders>
            <w:shd w:val="clear" w:color="auto" w:fill="FFFFFF" w:themeFill="background1"/>
          </w:tcPr>
          <w:p w:rsidR="00B6211E" w:rsidRPr="006A24E2" w:rsidRDefault="00B6211E" w:rsidP="00147A85">
            <w:pPr>
              <w:jc w:val="center"/>
              <w:rPr>
                <w:rFonts w:eastAsia="標楷體"/>
              </w:rPr>
            </w:pPr>
            <w:r w:rsidRPr="006A24E2">
              <w:rPr>
                <w:rFonts w:eastAsia="標楷體" w:hAnsi="標楷體"/>
              </w:rPr>
              <w:t>教務長</w:t>
            </w:r>
          </w:p>
        </w:tc>
        <w:tc>
          <w:tcPr>
            <w:tcW w:w="2831" w:type="dxa"/>
            <w:gridSpan w:val="2"/>
            <w:tcBorders>
              <w:top w:val="single" w:sz="12" w:space="0" w:color="auto"/>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102</w:t>
            </w:r>
            <w:r w:rsidRPr="006A24E2">
              <w:rPr>
                <w:rFonts w:eastAsia="標楷體" w:hAnsi="標楷體"/>
              </w:rPr>
              <w:t>年</w:t>
            </w:r>
            <w:r w:rsidRPr="006A24E2">
              <w:rPr>
                <w:rFonts w:eastAsia="標楷體"/>
              </w:rPr>
              <w:t>8</w:t>
            </w:r>
            <w:r w:rsidRPr="006A24E2">
              <w:rPr>
                <w:rFonts w:eastAsia="標楷體" w:hAnsi="標楷體"/>
              </w:rPr>
              <w:t>月</w:t>
            </w:r>
            <w:r w:rsidRPr="006A24E2">
              <w:rPr>
                <w:rFonts w:eastAsia="標楷體"/>
              </w:rPr>
              <w:t>-104</w:t>
            </w:r>
            <w:r w:rsidRPr="006A24E2">
              <w:rPr>
                <w:rFonts w:eastAsia="標楷體" w:hAnsi="標楷體"/>
              </w:rPr>
              <w:t>年</w:t>
            </w:r>
            <w:r w:rsidRPr="006A24E2">
              <w:rPr>
                <w:rFonts w:eastAsia="標楷體"/>
              </w:rPr>
              <w:t>2</w:t>
            </w:r>
            <w:r w:rsidRPr="006A24E2">
              <w:rPr>
                <w:rFonts w:eastAsia="標楷體" w:hAnsi="標楷體"/>
              </w:rPr>
              <w:t>月</w:t>
            </w:r>
          </w:p>
        </w:tc>
      </w:tr>
      <w:tr w:rsidR="00B6211E" w:rsidRPr="006A24E2" w:rsidTr="002A1CBC">
        <w:tc>
          <w:tcPr>
            <w:tcW w:w="1255" w:type="dxa"/>
            <w:vMerge/>
            <w:tcBorders>
              <w:top w:val="single" w:sz="12" w:space="0" w:color="auto"/>
              <w:left w:val="single" w:sz="12" w:space="0" w:color="auto"/>
            </w:tcBorders>
            <w:shd w:val="clear" w:color="auto" w:fill="FFFFFF" w:themeFill="background1"/>
            <w:vAlign w:val="center"/>
          </w:tcPr>
          <w:p w:rsidR="00B6211E" w:rsidRPr="006A24E2" w:rsidRDefault="00B6211E" w:rsidP="00DF26C8">
            <w:pPr>
              <w:jc w:val="distribute"/>
              <w:rPr>
                <w:rFonts w:eastAsia="標楷體"/>
              </w:rPr>
            </w:pPr>
          </w:p>
        </w:tc>
        <w:tc>
          <w:tcPr>
            <w:tcW w:w="3465" w:type="dxa"/>
            <w:gridSpan w:val="3"/>
            <w:tcBorders>
              <w:top w:val="single" w:sz="12" w:space="0" w:color="auto"/>
            </w:tcBorders>
            <w:shd w:val="clear" w:color="auto" w:fill="FFFFFF" w:themeFill="background1"/>
          </w:tcPr>
          <w:p w:rsidR="00B6211E" w:rsidRPr="006A24E2" w:rsidRDefault="00B6211E" w:rsidP="00A6292E">
            <w:pPr>
              <w:rPr>
                <w:rFonts w:eastAsia="標楷體"/>
              </w:rPr>
            </w:pPr>
            <w:r w:rsidRPr="006A24E2">
              <w:rPr>
                <w:rFonts w:eastAsia="標楷體" w:hAnsi="標楷體"/>
              </w:rPr>
              <w:t>國立澎湖科技大學</w:t>
            </w:r>
          </w:p>
        </w:tc>
        <w:tc>
          <w:tcPr>
            <w:tcW w:w="2088" w:type="dxa"/>
            <w:gridSpan w:val="2"/>
            <w:tcBorders>
              <w:top w:val="single" w:sz="12" w:space="0" w:color="auto"/>
            </w:tcBorders>
            <w:shd w:val="clear" w:color="auto" w:fill="FFFFFF" w:themeFill="background1"/>
          </w:tcPr>
          <w:p w:rsidR="00B6211E" w:rsidRPr="006A24E2" w:rsidRDefault="00B6211E" w:rsidP="003C114F">
            <w:pPr>
              <w:jc w:val="center"/>
              <w:rPr>
                <w:rFonts w:eastAsia="標楷體"/>
              </w:rPr>
            </w:pPr>
            <w:r w:rsidRPr="006A24E2">
              <w:rPr>
                <w:rFonts w:eastAsia="標楷體" w:hAnsi="標楷體"/>
              </w:rPr>
              <w:t>主任秘書</w:t>
            </w:r>
          </w:p>
        </w:tc>
        <w:tc>
          <w:tcPr>
            <w:tcW w:w="2831" w:type="dxa"/>
            <w:gridSpan w:val="2"/>
            <w:tcBorders>
              <w:top w:val="single" w:sz="12" w:space="0" w:color="auto"/>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101</w:t>
            </w:r>
            <w:r w:rsidRPr="006A24E2">
              <w:rPr>
                <w:rFonts w:eastAsia="標楷體" w:hAnsi="標楷體"/>
              </w:rPr>
              <w:t>年</w:t>
            </w:r>
            <w:r w:rsidRPr="006A24E2">
              <w:rPr>
                <w:rFonts w:eastAsia="標楷體"/>
              </w:rPr>
              <w:t>2</w:t>
            </w:r>
            <w:r w:rsidRPr="006A24E2">
              <w:rPr>
                <w:rFonts w:eastAsia="標楷體" w:hAnsi="標楷體"/>
              </w:rPr>
              <w:t>月</w:t>
            </w:r>
            <w:r w:rsidRPr="006A24E2">
              <w:rPr>
                <w:rFonts w:eastAsia="標楷體"/>
              </w:rPr>
              <w:t>-101</w:t>
            </w:r>
            <w:r w:rsidRPr="006A24E2">
              <w:rPr>
                <w:rFonts w:eastAsia="標楷體" w:hAnsi="標楷體"/>
              </w:rPr>
              <w:t>年</w:t>
            </w:r>
            <w:r w:rsidRPr="006A24E2">
              <w:rPr>
                <w:rFonts w:eastAsia="標楷體"/>
              </w:rPr>
              <w:t>7</w:t>
            </w:r>
            <w:r w:rsidRPr="006A24E2">
              <w:rPr>
                <w:rFonts w:eastAsia="標楷體" w:hAnsi="標楷體"/>
              </w:rPr>
              <w:t>月</w:t>
            </w:r>
          </w:p>
        </w:tc>
      </w:tr>
      <w:tr w:rsidR="00B6211E" w:rsidRPr="006A24E2" w:rsidTr="002A1CBC">
        <w:tc>
          <w:tcPr>
            <w:tcW w:w="1255" w:type="dxa"/>
            <w:vMerge/>
            <w:tcBorders>
              <w:top w:val="single" w:sz="12" w:space="0" w:color="auto"/>
              <w:left w:val="single" w:sz="12" w:space="0" w:color="auto"/>
            </w:tcBorders>
            <w:shd w:val="clear" w:color="auto" w:fill="FFFFFF" w:themeFill="background1"/>
            <w:vAlign w:val="center"/>
          </w:tcPr>
          <w:p w:rsidR="00B6211E" w:rsidRPr="006A24E2" w:rsidRDefault="00B6211E" w:rsidP="00DF26C8">
            <w:pPr>
              <w:jc w:val="distribute"/>
              <w:rPr>
                <w:rFonts w:eastAsia="標楷體"/>
              </w:rPr>
            </w:pPr>
          </w:p>
        </w:tc>
        <w:tc>
          <w:tcPr>
            <w:tcW w:w="3465" w:type="dxa"/>
            <w:gridSpan w:val="3"/>
            <w:tcBorders>
              <w:top w:val="single" w:sz="12" w:space="0" w:color="auto"/>
            </w:tcBorders>
            <w:shd w:val="clear" w:color="auto" w:fill="FFFFFF" w:themeFill="background1"/>
          </w:tcPr>
          <w:p w:rsidR="00B6211E" w:rsidRPr="006A24E2" w:rsidRDefault="00B6211E" w:rsidP="00A6292E">
            <w:pPr>
              <w:rPr>
                <w:rFonts w:eastAsia="標楷體"/>
              </w:rPr>
            </w:pPr>
            <w:r w:rsidRPr="006A24E2">
              <w:rPr>
                <w:rFonts w:eastAsia="標楷體" w:hAnsi="標楷體"/>
              </w:rPr>
              <w:t>國立澎湖科技大學行銷與物流管理系</w:t>
            </w:r>
          </w:p>
        </w:tc>
        <w:tc>
          <w:tcPr>
            <w:tcW w:w="2088" w:type="dxa"/>
            <w:gridSpan w:val="2"/>
            <w:tcBorders>
              <w:top w:val="single" w:sz="12" w:space="0" w:color="auto"/>
            </w:tcBorders>
            <w:shd w:val="clear" w:color="auto" w:fill="FFFFFF" w:themeFill="background1"/>
          </w:tcPr>
          <w:p w:rsidR="00B6211E" w:rsidRPr="006A24E2" w:rsidRDefault="00B6211E" w:rsidP="003C114F">
            <w:pPr>
              <w:jc w:val="center"/>
              <w:rPr>
                <w:rFonts w:eastAsia="標楷體"/>
              </w:rPr>
            </w:pPr>
            <w:r w:rsidRPr="006A24E2">
              <w:rPr>
                <w:rFonts w:eastAsia="標楷體" w:hAnsi="標楷體"/>
              </w:rPr>
              <w:t>系主任</w:t>
            </w:r>
          </w:p>
        </w:tc>
        <w:tc>
          <w:tcPr>
            <w:tcW w:w="2831" w:type="dxa"/>
            <w:gridSpan w:val="2"/>
            <w:tcBorders>
              <w:top w:val="single" w:sz="12" w:space="0" w:color="auto"/>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94</w:t>
            </w:r>
            <w:r w:rsidRPr="006A24E2">
              <w:rPr>
                <w:rFonts w:eastAsia="標楷體" w:hAnsi="標楷體"/>
              </w:rPr>
              <w:t>年</w:t>
            </w:r>
            <w:r w:rsidRPr="006A24E2">
              <w:rPr>
                <w:rFonts w:eastAsia="標楷體"/>
              </w:rPr>
              <w:t>8</w:t>
            </w:r>
            <w:r w:rsidRPr="006A24E2">
              <w:rPr>
                <w:rFonts w:eastAsia="標楷體" w:hAnsi="標楷體"/>
              </w:rPr>
              <w:t>月</w:t>
            </w:r>
            <w:r w:rsidRPr="006A24E2">
              <w:rPr>
                <w:rFonts w:eastAsia="標楷體"/>
              </w:rPr>
              <w:t>-100</w:t>
            </w:r>
            <w:r w:rsidRPr="006A24E2">
              <w:rPr>
                <w:rFonts w:eastAsia="標楷體" w:hAnsi="標楷體"/>
              </w:rPr>
              <w:t>年</w:t>
            </w:r>
            <w:r w:rsidRPr="006A24E2">
              <w:rPr>
                <w:rFonts w:eastAsia="標楷體"/>
              </w:rPr>
              <w:t>7</w:t>
            </w:r>
            <w:r w:rsidRPr="006A24E2">
              <w:rPr>
                <w:rFonts w:eastAsia="標楷體" w:hAnsi="標楷體"/>
              </w:rPr>
              <w:t>月</w:t>
            </w:r>
          </w:p>
        </w:tc>
      </w:tr>
      <w:tr w:rsidR="00B6211E" w:rsidRPr="006A24E2" w:rsidTr="002A1CBC">
        <w:trPr>
          <w:trHeight w:val="480"/>
        </w:trPr>
        <w:tc>
          <w:tcPr>
            <w:tcW w:w="1255" w:type="dxa"/>
            <w:vMerge/>
            <w:tcBorders>
              <w:left w:val="single" w:sz="12" w:space="0" w:color="auto"/>
            </w:tcBorders>
            <w:shd w:val="clear" w:color="auto" w:fill="FFFFFF" w:themeFill="background1"/>
          </w:tcPr>
          <w:p w:rsidR="00B6211E" w:rsidRPr="006A24E2" w:rsidRDefault="00B6211E" w:rsidP="0084320E">
            <w:pPr>
              <w:rPr>
                <w:rFonts w:eastAsia="標楷體"/>
              </w:rPr>
            </w:pPr>
          </w:p>
        </w:tc>
        <w:tc>
          <w:tcPr>
            <w:tcW w:w="3465" w:type="dxa"/>
            <w:gridSpan w:val="3"/>
            <w:shd w:val="clear" w:color="auto" w:fill="FFFFFF" w:themeFill="background1"/>
          </w:tcPr>
          <w:p w:rsidR="00B6211E" w:rsidRPr="006A24E2" w:rsidRDefault="00B6211E" w:rsidP="00CD5709">
            <w:pPr>
              <w:spacing w:line="400" w:lineRule="exact"/>
              <w:rPr>
                <w:rFonts w:eastAsia="標楷體"/>
              </w:rPr>
            </w:pPr>
            <w:r w:rsidRPr="006A24E2">
              <w:rPr>
                <w:rFonts w:eastAsia="標楷體" w:hAnsi="標楷體"/>
              </w:rPr>
              <w:t>國立澎湖技術學院</w:t>
            </w:r>
          </w:p>
        </w:tc>
        <w:tc>
          <w:tcPr>
            <w:tcW w:w="2088" w:type="dxa"/>
            <w:gridSpan w:val="2"/>
            <w:shd w:val="clear" w:color="auto" w:fill="FFFFFF" w:themeFill="background1"/>
          </w:tcPr>
          <w:p w:rsidR="00B6211E" w:rsidRPr="006A24E2" w:rsidRDefault="00B6211E" w:rsidP="00A6292E">
            <w:pPr>
              <w:spacing w:line="400" w:lineRule="exact"/>
              <w:jc w:val="center"/>
              <w:rPr>
                <w:rFonts w:eastAsia="標楷體"/>
              </w:rPr>
            </w:pPr>
            <w:r w:rsidRPr="006A24E2">
              <w:rPr>
                <w:rFonts w:eastAsia="標楷體" w:hAnsi="標楷體"/>
              </w:rPr>
              <w:t>技</w:t>
            </w:r>
            <w:proofErr w:type="gramStart"/>
            <w:r w:rsidRPr="006A24E2">
              <w:rPr>
                <w:rFonts w:eastAsia="標楷體" w:hAnsi="標楷體"/>
              </w:rPr>
              <w:t>研</w:t>
            </w:r>
            <w:proofErr w:type="gramEnd"/>
            <w:r w:rsidRPr="006A24E2">
              <w:rPr>
                <w:rFonts w:eastAsia="標楷體" w:hAnsi="標楷體"/>
              </w:rPr>
              <w:t>處處長</w:t>
            </w:r>
          </w:p>
        </w:tc>
        <w:tc>
          <w:tcPr>
            <w:tcW w:w="2831" w:type="dxa"/>
            <w:gridSpan w:val="2"/>
            <w:tcBorders>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98</w:t>
            </w:r>
            <w:r w:rsidRPr="006A24E2">
              <w:rPr>
                <w:rFonts w:eastAsia="標楷體" w:hAnsi="標楷體"/>
              </w:rPr>
              <w:t>年</w:t>
            </w:r>
            <w:r w:rsidRPr="006A24E2">
              <w:rPr>
                <w:rFonts w:eastAsia="標楷體"/>
              </w:rPr>
              <w:t>7</w:t>
            </w:r>
            <w:r w:rsidRPr="006A24E2">
              <w:rPr>
                <w:rFonts w:eastAsia="標楷體" w:hAnsi="標楷體"/>
              </w:rPr>
              <w:t>月</w:t>
            </w:r>
            <w:r w:rsidRPr="006A24E2">
              <w:rPr>
                <w:rFonts w:eastAsia="標楷體"/>
              </w:rPr>
              <w:t>-94</w:t>
            </w:r>
            <w:r w:rsidRPr="006A24E2">
              <w:rPr>
                <w:rFonts w:eastAsia="標楷體" w:hAnsi="標楷體"/>
              </w:rPr>
              <w:t>年</w:t>
            </w:r>
            <w:r w:rsidRPr="006A24E2">
              <w:rPr>
                <w:rFonts w:eastAsia="標楷體"/>
              </w:rPr>
              <w:t>7</w:t>
            </w:r>
            <w:r w:rsidRPr="006A24E2">
              <w:rPr>
                <w:rFonts w:eastAsia="標楷體" w:hAnsi="標楷體"/>
              </w:rPr>
              <w:t>月</w:t>
            </w:r>
          </w:p>
        </w:tc>
      </w:tr>
      <w:tr w:rsidR="00B6211E" w:rsidRPr="006A24E2" w:rsidTr="002A1CBC">
        <w:trPr>
          <w:trHeight w:val="374"/>
        </w:trPr>
        <w:tc>
          <w:tcPr>
            <w:tcW w:w="1255" w:type="dxa"/>
            <w:vMerge/>
            <w:tcBorders>
              <w:left w:val="single" w:sz="12" w:space="0" w:color="auto"/>
            </w:tcBorders>
            <w:shd w:val="clear" w:color="auto" w:fill="FFFFFF" w:themeFill="background1"/>
          </w:tcPr>
          <w:p w:rsidR="00B6211E" w:rsidRPr="006A24E2" w:rsidRDefault="00B6211E" w:rsidP="0084320E">
            <w:pPr>
              <w:rPr>
                <w:rFonts w:eastAsia="標楷體"/>
              </w:rPr>
            </w:pPr>
          </w:p>
        </w:tc>
        <w:tc>
          <w:tcPr>
            <w:tcW w:w="3465" w:type="dxa"/>
            <w:gridSpan w:val="3"/>
            <w:shd w:val="clear" w:color="auto" w:fill="FFFFFF" w:themeFill="background1"/>
          </w:tcPr>
          <w:p w:rsidR="00B6211E" w:rsidRPr="006A24E2" w:rsidRDefault="00B6211E" w:rsidP="00147A85">
            <w:pPr>
              <w:spacing w:line="400" w:lineRule="exact"/>
              <w:rPr>
                <w:rFonts w:eastAsia="標楷體"/>
              </w:rPr>
            </w:pPr>
            <w:r w:rsidRPr="006A24E2">
              <w:rPr>
                <w:rFonts w:eastAsia="標楷體" w:hAnsi="標楷體"/>
              </w:rPr>
              <w:t>國立</w:t>
            </w:r>
            <w:proofErr w:type="gramStart"/>
            <w:r w:rsidRPr="006A24E2">
              <w:rPr>
                <w:rFonts w:eastAsia="標楷體" w:hAnsi="標楷體"/>
              </w:rPr>
              <w:t>澎</w:t>
            </w:r>
            <w:proofErr w:type="gramEnd"/>
            <w:r w:rsidRPr="006A24E2">
              <w:rPr>
                <w:rFonts w:eastAsia="標楷體" w:hAnsi="標楷體"/>
              </w:rPr>
              <w:t>澎湖技術學院</w:t>
            </w:r>
          </w:p>
        </w:tc>
        <w:tc>
          <w:tcPr>
            <w:tcW w:w="2088" w:type="dxa"/>
            <w:gridSpan w:val="2"/>
            <w:shd w:val="clear" w:color="auto" w:fill="FFFFFF" w:themeFill="background1"/>
          </w:tcPr>
          <w:p w:rsidR="00B6211E" w:rsidRPr="006A24E2" w:rsidRDefault="00B6211E" w:rsidP="00147A85">
            <w:pPr>
              <w:spacing w:line="400" w:lineRule="exact"/>
              <w:jc w:val="center"/>
              <w:rPr>
                <w:rFonts w:eastAsia="標楷體"/>
              </w:rPr>
            </w:pPr>
            <w:r w:rsidRPr="006A24E2">
              <w:rPr>
                <w:rFonts w:eastAsia="標楷體" w:hAnsi="標楷體"/>
              </w:rPr>
              <w:t>主任秘書</w:t>
            </w:r>
          </w:p>
        </w:tc>
        <w:tc>
          <w:tcPr>
            <w:tcW w:w="2831" w:type="dxa"/>
            <w:gridSpan w:val="2"/>
            <w:tcBorders>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89</w:t>
            </w:r>
            <w:r w:rsidRPr="006A24E2">
              <w:rPr>
                <w:rFonts w:eastAsia="標楷體" w:hAnsi="標楷體"/>
              </w:rPr>
              <w:t>年</w:t>
            </w:r>
            <w:r w:rsidRPr="006A24E2">
              <w:rPr>
                <w:rFonts w:eastAsia="標楷體"/>
              </w:rPr>
              <w:t>8</w:t>
            </w:r>
            <w:r w:rsidRPr="006A24E2">
              <w:rPr>
                <w:rFonts w:eastAsia="標楷體" w:hAnsi="標楷體"/>
              </w:rPr>
              <w:t>月</w:t>
            </w:r>
            <w:r w:rsidRPr="006A24E2">
              <w:rPr>
                <w:rFonts w:eastAsia="標楷體"/>
              </w:rPr>
              <w:t>-92</w:t>
            </w:r>
            <w:r w:rsidRPr="006A24E2">
              <w:rPr>
                <w:rFonts w:eastAsia="標楷體" w:hAnsi="標楷體"/>
              </w:rPr>
              <w:t>年</w:t>
            </w:r>
            <w:r w:rsidRPr="006A24E2">
              <w:rPr>
                <w:rFonts w:eastAsia="標楷體"/>
              </w:rPr>
              <w:t>7</w:t>
            </w:r>
            <w:r w:rsidRPr="006A24E2">
              <w:rPr>
                <w:rFonts w:eastAsia="標楷體" w:hAnsi="標楷體"/>
              </w:rPr>
              <w:t>月</w:t>
            </w:r>
          </w:p>
        </w:tc>
      </w:tr>
      <w:tr w:rsidR="00B6211E" w:rsidRPr="006A24E2" w:rsidTr="002A1CBC">
        <w:trPr>
          <w:trHeight w:val="508"/>
        </w:trPr>
        <w:tc>
          <w:tcPr>
            <w:tcW w:w="1255" w:type="dxa"/>
            <w:vMerge/>
            <w:tcBorders>
              <w:left w:val="single" w:sz="12" w:space="0" w:color="auto"/>
            </w:tcBorders>
            <w:shd w:val="clear" w:color="auto" w:fill="FFFFFF" w:themeFill="background1"/>
          </w:tcPr>
          <w:p w:rsidR="00B6211E" w:rsidRPr="006A24E2" w:rsidRDefault="00B6211E" w:rsidP="0084320E">
            <w:pPr>
              <w:rPr>
                <w:rFonts w:eastAsia="標楷體"/>
              </w:rPr>
            </w:pPr>
          </w:p>
        </w:tc>
        <w:tc>
          <w:tcPr>
            <w:tcW w:w="3465" w:type="dxa"/>
            <w:gridSpan w:val="3"/>
            <w:shd w:val="clear" w:color="auto" w:fill="FFFFFF" w:themeFill="background1"/>
          </w:tcPr>
          <w:p w:rsidR="00B6211E" w:rsidRPr="006A24E2" w:rsidRDefault="00B6211E" w:rsidP="00147A85">
            <w:pPr>
              <w:adjustRightInd w:val="0"/>
              <w:snapToGrid w:val="0"/>
              <w:textAlignment w:val="baseline"/>
              <w:rPr>
                <w:rFonts w:eastAsia="標楷體"/>
              </w:rPr>
            </w:pPr>
            <w:r w:rsidRPr="006A24E2">
              <w:rPr>
                <w:rFonts w:eastAsia="標楷體" w:hAnsi="標楷體"/>
              </w:rPr>
              <w:t>國立澎湖海事專科學校應用外語科</w:t>
            </w:r>
          </w:p>
        </w:tc>
        <w:tc>
          <w:tcPr>
            <w:tcW w:w="2088" w:type="dxa"/>
            <w:gridSpan w:val="2"/>
            <w:shd w:val="clear" w:color="auto" w:fill="FFFFFF" w:themeFill="background1"/>
          </w:tcPr>
          <w:p w:rsidR="00B6211E" w:rsidRPr="006A24E2" w:rsidRDefault="00B6211E" w:rsidP="00147A85">
            <w:pPr>
              <w:spacing w:line="400" w:lineRule="exact"/>
              <w:jc w:val="center"/>
              <w:rPr>
                <w:rFonts w:eastAsia="標楷體"/>
              </w:rPr>
            </w:pPr>
            <w:r w:rsidRPr="006A24E2">
              <w:rPr>
                <w:rFonts w:eastAsia="標楷體" w:hAnsi="標楷體"/>
              </w:rPr>
              <w:t>主任</w:t>
            </w:r>
          </w:p>
        </w:tc>
        <w:tc>
          <w:tcPr>
            <w:tcW w:w="2831" w:type="dxa"/>
            <w:gridSpan w:val="2"/>
            <w:tcBorders>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89</w:t>
            </w:r>
            <w:r w:rsidRPr="006A24E2">
              <w:rPr>
                <w:rFonts w:eastAsia="標楷體" w:hAnsi="標楷體"/>
              </w:rPr>
              <w:t>年</w:t>
            </w:r>
            <w:r w:rsidRPr="006A24E2">
              <w:rPr>
                <w:rFonts w:eastAsia="標楷體"/>
              </w:rPr>
              <w:t>2</w:t>
            </w:r>
            <w:r w:rsidRPr="006A24E2">
              <w:rPr>
                <w:rFonts w:eastAsia="標楷體" w:hAnsi="標楷體"/>
              </w:rPr>
              <w:t>月</w:t>
            </w:r>
            <w:r w:rsidRPr="006A24E2">
              <w:rPr>
                <w:rFonts w:eastAsia="標楷體"/>
              </w:rPr>
              <w:t>-89</w:t>
            </w:r>
            <w:r w:rsidRPr="006A24E2">
              <w:rPr>
                <w:rFonts w:eastAsia="標楷體" w:hAnsi="標楷體"/>
              </w:rPr>
              <w:t>年</w:t>
            </w:r>
            <w:r w:rsidRPr="006A24E2">
              <w:rPr>
                <w:rFonts w:eastAsia="標楷體"/>
              </w:rPr>
              <w:t>7</w:t>
            </w:r>
            <w:r w:rsidRPr="006A24E2">
              <w:rPr>
                <w:rFonts w:eastAsia="標楷體" w:hAnsi="標楷體"/>
              </w:rPr>
              <w:t>月</w:t>
            </w:r>
          </w:p>
        </w:tc>
      </w:tr>
      <w:tr w:rsidR="00B6211E" w:rsidRPr="006A24E2" w:rsidTr="002A1CBC">
        <w:trPr>
          <w:trHeight w:val="516"/>
        </w:trPr>
        <w:tc>
          <w:tcPr>
            <w:tcW w:w="1255" w:type="dxa"/>
            <w:vMerge/>
            <w:tcBorders>
              <w:left w:val="single" w:sz="12" w:space="0" w:color="auto"/>
            </w:tcBorders>
            <w:shd w:val="clear" w:color="auto" w:fill="FFFFFF" w:themeFill="background1"/>
          </w:tcPr>
          <w:p w:rsidR="00B6211E" w:rsidRPr="006A24E2" w:rsidRDefault="00B6211E" w:rsidP="0084320E">
            <w:pPr>
              <w:rPr>
                <w:rFonts w:eastAsia="標楷體"/>
              </w:rPr>
            </w:pPr>
          </w:p>
        </w:tc>
        <w:tc>
          <w:tcPr>
            <w:tcW w:w="3465" w:type="dxa"/>
            <w:gridSpan w:val="3"/>
            <w:shd w:val="clear" w:color="auto" w:fill="FFFFFF" w:themeFill="background1"/>
          </w:tcPr>
          <w:p w:rsidR="00B6211E" w:rsidRPr="006A24E2" w:rsidRDefault="00B6211E" w:rsidP="00147A85">
            <w:pPr>
              <w:adjustRightInd w:val="0"/>
              <w:snapToGrid w:val="0"/>
              <w:textAlignment w:val="baseline"/>
              <w:rPr>
                <w:rFonts w:eastAsia="標楷體"/>
              </w:rPr>
            </w:pPr>
            <w:r w:rsidRPr="006A24E2">
              <w:rPr>
                <w:rFonts w:eastAsia="標楷體" w:hAnsi="標楷體"/>
              </w:rPr>
              <w:t>立法</w:t>
            </w:r>
            <w:proofErr w:type="gramStart"/>
            <w:r w:rsidRPr="006A24E2">
              <w:rPr>
                <w:rFonts w:eastAsia="標楷體" w:hAnsi="標楷體"/>
              </w:rPr>
              <w:t>法</w:t>
            </w:r>
            <w:proofErr w:type="gramEnd"/>
            <w:r w:rsidRPr="006A24E2">
              <w:rPr>
                <w:rFonts w:eastAsia="標楷體" w:hAnsi="標楷體"/>
              </w:rPr>
              <w:t>委員王令麟辦公室</w:t>
            </w:r>
          </w:p>
        </w:tc>
        <w:tc>
          <w:tcPr>
            <w:tcW w:w="2088" w:type="dxa"/>
            <w:gridSpan w:val="2"/>
            <w:shd w:val="clear" w:color="auto" w:fill="FFFFFF" w:themeFill="background1"/>
          </w:tcPr>
          <w:p w:rsidR="00B6211E" w:rsidRPr="006A24E2" w:rsidRDefault="00B6211E" w:rsidP="003604BB">
            <w:pPr>
              <w:spacing w:line="400" w:lineRule="exact"/>
              <w:ind w:leftChars="-12" w:left="-5" w:hangingChars="11" w:hanging="24"/>
              <w:jc w:val="center"/>
              <w:rPr>
                <w:rFonts w:eastAsia="標楷體"/>
                <w:sz w:val="22"/>
                <w:szCs w:val="22"/>
              </w:rPr>
            </w:pPr>
            <w:r w:rsidRPr="006A24E2">
              <w:rPr>
                <w:rFonts w:eastAsia="標楷體" w:hAnsi="標楷體"/>
                <w:sz w:val="22"/>
                <w:szCs w:val="22"/>
              </w:rPr>
              <w:t>副執行長</w:t>
            </w:r>
          </w:p>
        </w:tc>
        <w:tc>
          <w:tcPr>
            <w:tcW w:w="2831" w:type="dxa"/>
            <w:gridSpan w:val="2"/>
            <w:tcBorders>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85</w:t>
            </w:r>
            <w:r w:rsidRPr="006A24E2">
              <w:rPr>
                <w:rFonts w:eastAsia="標楷體" w:hAnsi="標楷體"/>
              </w:rPr>
              <w:t>年</w:t>
            </w:r>
            <w:r w:rsidR="00BA255F" w:rsidRPr="006A24E2">
              <w:rPr>
                <w:rFonts w:eastAsia="標楷體"/>
              </w:rPr>
              <w:t>2</w:t>
            </w:r>
            <w:r w:rsidRPr="006A24E2">
              <w:rPr>
                <w:rFonts w:eastAsia="標楷體" w:hAnsi="標楷體"/>
              </w:rPr>
              <w:t>月</w:t>
            </w:r>
            <w:r w:rsidRPr="006A24E2">
              <w:rPr>
                <w:rFonts w:eastAsia="標楷體"/>
              </w:rPr>
              <w:t>-89</w:t>
            </w:r>
            <w:r w:rsidRPr="006A24E2">
              <w:rPr>
                <w:rFonts w:eastAsia="標楷體" w:hAnsi="標楷體"/>
              </w:rPr>
              <w:t>年</w:t>
            </w:r>
            <w:r w:rsidRPr="006A24E2">
              <w:rPr>
                <w:rFonts w:eastAsia="標楷體"/>
              </w:rPr>
              <w:t>1</w:t>
            </w:r>
            <w:r w:rsidRPr="006A24E2">
              <w:rPr>
                <w:rFonts w:eastAsia="標楷體" w:hAnsi="標楷體"/>
              </w:rPr>
              <w:t>月</w:t>
            </w:r>
          </w:p>
        </w:tc>
      </w:tr>
      <w:tr w:rsidR="00B6211E" w:rsidRPr="006A24E2" w:rsidTr="002A1CBC">
        <w:trPr>
          <w:trHeight w:val="382"/>
        </w:trPr>
        <w:tc>
          <w:tcPr>
            <w:tcW w:w="1255" w:type="dxa"/>
            <w:vMerge/>
            <w:tcBorders>
              <w:left w:val="single" w:sz="12" w:space="0" w:color="auto"/>
            </w:tcBorders>
            <w:shd w:val="clear" w:color="auto" w:fill="FFFFFF" w:themeFill="background1"/>
          </w:tcPr>
          <w:p w:rsidR="00B6211E" w:rsidRPr="006A24E2" w:rsidRDefault="00B6211E" w:rsidP="0084320E">
            <w:pPr>
              <w:rPr>
                <w:rFonts w:eastAsia="標楷體"/>
              </w:rPr>
            </w:pPr>
          </w:p>
        </w:tc>
        <w:tc>
          <w:tcPr>
            <w:tcW w:w="3465" w:type="dxa"/>
            <w:gridSpan w:val="3"/>
            <w:shd w:val="clear" w:color="auto" w:fill="FFFFFF" w:themeFill="background1"/>
          </w:tcPr>
          <w:p w:rsidR="00B6211E" w:rsidRPr="006A24E2" w:rsidRDefault="00B6211E" w:rsidP="00E14D82">
            <w:pPr>
              <w:adjustRightInd w:val="0"/>
              <w:snapToGrid w:val="0"/>
              <w:jc w:val="both"/>
              <w:textAlignment w:val="baseline"/>
              <w:rPr>
                <w:rFonts w:eastAsia="標楷體"/>
              </w:rPr>
            </w:pPr>
            <w:r w:rsidRPr="006A24E2">
              <w:rPr>
                <w:rFonts w:eastAsia="標楷體" w:hAnsi="標楷體"/>
              </w:rPr>
              <w:t>力霸建設公司</w:t>
            </w:r>
          </w:p>
        </w:tc>
        <w:tc>
          <w:tcPr>
            <w:tcW w:w="2088" w:type="dxa"/>
            <w:gridSpan w:val="2"/>
            <w:shd w:val="clear" w:color="auto" w:fill="FFFFFF" w:themeFill="background1"/>
          </w:tcPr>
          <w:p w:rsidR="00B6211E" w:rsidRPr="006A24E2" w:rsidRDefault="00E14D82" w:rsidP="0084320E">
            <w:pPr>
              <w:spacing w:line="400" w:lineRule="exact"/>
              <w:jc w:val="center"/>
              <w:rPr>
                <w:rFonts w:eastAsia="標楷體"/>
              </w:rPr>
            </w:pPr>
            <w:r w:rsidRPr="006A24E2">
              <w:rPr>
                <w:rFonts w:eastAsia="標楷體" w:hAnsi="標楷體"/>
              </w:rPr>
              <w:t>總管理室</w:t>
            </w:r>
            <w:r w:rsidR="00B6211E" w:rsidRPr="006A24E2">
              <w:rPr>
                <w:rFonts w:eastAsia="標楷體" w:hAnsi="標楷體"/>
              </w:rPr>
              <w:t>協理</w:t>
            </w:r>
          </w:p>
        </w:tc>
        <w:tc>
          <w:tcPr>
            <w:tcW w:w="2831" w:type="dxa"/>
            <w:gridSpan w:val="2"/>
            <w:tcBorders>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85</w:t>
            </w:r>
            <w:r w:rsidRPr="006A24E2">
              <w:rPr>
                <w:rFonts w:eastAsia="標楷體" w:hAnsi="標楷體"/>
              </w:rPr>
              <w:t>年</w:t>
            </w:r>
            <w:r w:rsidRPr="006A24E2">
              <w:rPr>
                <w:rFonts w:eastAsia="標楷體"/>
              </w:rPr>
              <w:t>1</w:t>
            </w:r>
            <w:r w:rsidRPr="006A24E2">
              <w:rPr>
                <w:rFonts w:eastAsia="標楷體" w:hAnsi="標楷體"/>
              </w:rPr>
              <w:t>月</w:t>
            </w:r>
            <w:r w:rsidRPr="006A24E2">
              <w:rPr>
                <w:rFonts w:eastAsia="標楷體"/>
              </w:rPr>
              <w:t>-89</w:t>
            </w:r>
            <w:r w:rsidRPr="006A24E2">
              <w:rPr>
                <w:rFonts w:eastAsia="標楷體" w:hAnsi="標楷體"/>
              </w:rPr>
              <w:t>年</w:t>
            </w:r>
            <w:r w:rsidRPr="006A24E2">
              <w:rPr>
                <w:rFonts w:eastAsia="標楷體"/>
              </w:rPr>
              <w:t>1</w:t>
            </w:r>
            <w:r w:rsidRPr="006A24E2">
              <w:rPr>
                <w:rFonts w:eastAsia="標楷體" w:hAnsi="標楷體"/>
              </w:rPr>
              <w:t>月</w:t>
            </w:r>
          </w:p>
        </w:tc>
      </w:tr>
      <w:tr w:rsidR="00B6211E" w:rsidRPr="006A24E2" w:rsidTr="002A1CBC">
        <w:trPr>
          <w:trHeight w:val="485"/>
        </w:trPr>
        <w:tc>
          <w:tcPr>
            <w:tcW w:w="1255" w:type="dxa"/>
            <w:vMerge/>
            <w:tcBorders>
              <w:left w:val="single" w:sz="12" w:space="0" w:color="auto"/>
            </w:tcBorders>
            <w:shd w:val="clear" w:color="auto" w:fill="FFFFFF" w:themeFill="background1"/>
          </w:tcPr>
          <w:p w:rsidR="00B6211E" w:rsidRPr="006A24E2" w:rsidRDefault="00B6211E" w:rsidP="0084320E">
            <w:pPr>
              <w:rPr>
                <w:rFonts w:eastAsia="標楷體"/>
              </w:rPr>
            </w:pPr>
          </w:p>
        </w:tc>
        <w:tc>
          <w:tcPr>
            <w:tcW w:w="3465" w:type="dxa"/>
            <w:gridSpan w:val="3"/>
            <w:tcBorders>
              <w:bottom w:val="single" w:sz="12" w:space="0" w:color="auto"/>
            </w:tcBorders>
            <w:shd w:val="clear" w:color="auto" w:fill="FFFFFF" w:themeFill="background1"/>
          </w:tcPr>
          <w:p w:rsidR="00B6211E" w:rsidRPr="006A24E2" w:rsidRDefault="00B6211E" w:rsidP="00E14D82">
            <w:pPr>
              <w:adjustRightInd w:val="0"/>
              <w:snapToGrid w:val="0"/>
              <w:jc w:val="both"/>
              <w:textAlignment w:val="baseline"/>
              <w:rPr>
                <w:rFonts w:eastAsia="標楷體"/>
              </w:rPr>
            </w:pPr>
            <w:r w:rsidRPr="006A24E2">
              <w:rPr>
                <w:rFonts w:eastAsia="標楷體" w:hAnsi="標楷體"/>
              </w:rPr>
              <w:t>力霸建設公司</w:t>
            </w:r>
          </w:p>
        </w:tc>
        <w:tc>
          <w:tcPr>
            <w:tcW w:w="2088" w:type="dxa"/>
            <w:gridSpan w:val="2"/>
            <w:tcBorders>
              <w:bottom w:val="single" w:sz="12" w:space="0" w:color="auto"/>
            </w:tcBorders>
            <w:shd w:val="clear" w:color="auto" w:fill="FFFFFF" w:themeFill="background1"/>
          </w:tcPr>
          <w:p w:rsidR="00B6211E" w:rsidRPr="006A24E2" w:rsidRDefault="00E14D82" w:rsidP="00A6292E">
            <w:pPr>
              <w:spacing w:line="400" w:lineRule="exact"/>
              <w:ind w:leftChars="-70" w:rightChars="-35" w:right="-84" w:hangingChars="70" w:hanging="168"/>
              <w:jc w:val="center"/>
              <w:rPr>
                <w:rFonts w:eastAsia="標楷體"/>
              </w:rPr>
            </w:pPr>
            <w:r w:rsidRPr="006A24E2">
              <w:rPr>
                <w:rFonts w:eastAsia="標楷體" w:hAnsi="標楷體"/>
              </w:rPr>
              <w:t>人力資源部、</w:t>
            </w:r>
            <w:r w:rsidR="00B6211E" w:rsidRPr="006A24E2">
              <w:rPr>
                <w:rFonts w:eastAsia="標楷體" w:hAnsi="標楷體"/>
              </w:rPr>
              <w:t>稽核室、企劃部協理</w:t>
            </w:r>
          </w:p>
        </w:tc>
        <w:tc>
          <w:tcPr>
            <w:tcW w:w="2831" w:type="dxa"/>
            <w:gridSpan w:val="2"/>
            <w:tcBorders>
              <w:bottom w:val="single" w:sz="12" w:space="0" w:color="auto"/>
              <w:right w:val="single" w:sz="12" w:space="0" w:color="auto"/>
            </w:tcBorders>
            <w:shd w:val="clear" w:color="auto" w:fill="FFFFFF" w:themeFill="background1"/>
          </w:tcPr>
          <w:p w:rsidR="00B6211E" w:rsidRPr="006A24E2" w:rsidRDefault="00B6211E" w:rsidP="006317A0">
            <w:pPr>
              <w:rPr>
                <w:rFonts w:eastAsia="標楷體"/>
              </w:rPr>
            </w:pPr>
            <w:r w:rsidRPr="006A24E2">
              <w:rPr>
                <w:rFonts w:eastAsia="標楷體"/>
              </w:rPr>
              <w:t>82</w:t>
            </w:r>
            <w:r w:rsidRPr="006A24E2">
              <w:rPr>
                <w:rFonts w:eastAsia="標楷體" w:hAnsi="標楷體"/>
              </w:rPr>
              <w:t>年</w:t>
            </w:r>
            <w:r w:rsidRPr="006A24E2">
              <w:rPr>
                <w:rFonts w:eastAsia="標楷體"/>
              </w:rPr>
              <w:t>1</w:t>
            </w:r>
            <w:r w:rsidRPr="006A24E2">
              <w:rPr>
                <w:rFonts w:eastAsia="標楷體" w:hAnsi="標楷體"/>
              </w:rPr>
              <w:t>月</w:t>
            </w:r>
            <w:r w:rsidRPr="006A24E2">
              <w:rPr>
                <w:rFonts w:eastAsia="標楷體"/>
              </w:rPr>
              <w:t>-85</w:t>
            </w:r>
            <w:r w:rsidRPr="006A24E2">
              <w:rPr>
                <w:rFonts w:eastAsia="標楷體" w:hAnsi="標楷體"/>
              </w:rPr>
              <w:t>年</w:t>
            </w:r>
            <w:r w:rsidRPr="006A24E2">
              <w:rPr>
                <w:rFonts w:eastAsia="標楷體"/>
              </w:rPr>
              <w:t>1</w:t>
            </w:r>
            <w:r w:rsidRPr="006A24E2">
              <w:rPr>
                <w:rFonts w:eastAsia="標楷體" w:hAnsi="標楷體"/>
              </w:rPr>
              <w:t>月</w:t>
            </w:r>
          </w:p>
        </w:tc>
      </w:tr>
      <w:tr w:rsidR="00BA255F" w:rsidRPr="006A24E2" w:rsidTr="002A1CBC">
        <w:trPr>
          <w:trHeight w:val="485"/>
        </w:trPr>
        <w:tc>
          <w:tcPr>
            <w:tcW w:w="1255" w:type="dxa"/>
            <w:vMerge/>
            <w:tcBorders>
              <w:left w:val="single" w:sz="12" w:space="0" w:color="auto"/>
            </w:tcBorders>
            <w:shd w:val="clear" w:color="auto" w:fill="FFFFFF" w:themeFill="background1"/>
          </w:tcPr>
          <w:p w:rsidR="00BA255F" w:rsidRPr="006A24E2" w:rsidRDefault="00BA255F" w:rsidP="0084320E">
            <w:pPr>
              <w:rPr>
                <w:rFonts w:eastAsia="標楷體"/>
              </w:rPr>
            </w:pPr>
          </w:p>
        </w:tc>
        <w:tc>
          <w:tcPr>
            <w:tcW w:w="3465" w:type="dxa"/>
            <w:gridSpan w:val="3"/>
            <w:tcBorders>
              <w:bottom w:val="single" w:sz="12" w:space="0" w:color="auto"/>
            </w:tcBorders>
            <w:shd w:val="clear" w:color="auto" w:fill="FFFFFF" w:themeFill="background1"/>
          </w:tcPr>
          <w:p w:rsidR="00BA255F" w:rsidRPr="006A24E2" w:rsidRDefault="00BA255F" w:rsidP="00661A14">
            <w:pPr>
              <w:adjustRightInd w:val="0"/>
              <w:snapToGrid w:val="0"/>
              <w:textAlignment w:val="baseline"/>
              <w:rPr>
                <w:rFonts w:eastAsia="標楷體"/>
              </w:rPr>
            </w:pPr>
            <w:r w:rsidRPr="006A24E2">
              <w:rPr>
                <w:rFonts w:eastAsia="標楷體" w:hAnsi="標楷體"/>
              </w:rPr>
              <w:t>立法</w:t>
            </w:r>
            <w:proofErr w:type="gramStart"/>
            <w:r w:rsidRPr="006A24E2">
              <w:rPr>
                <w:rFonts w:eastAsia="標楷體" w:hAnsi="標楷體"/>
              </w:rPr>
              <w:t>法</w:t>
            </w:r>
            <w:proofErr w:type="gramEnd"/>
            <w:r w:rsidRPr="006A24E2">
              <w:rPr>
                <w:rFonts w:eastAsia="標楷體" w:hAnsi="標楷體"/>
              </w:rPr>
              <w:t>委員王令麟辦公室</w:t>
            </w:r>
          </w:p>
        </w:tc>
        <w:tc>
          <w:tcPr>
            <w:tcW w:w="2088" w:type="dxa"/>
            <w:gridSpan w:val="2"/>
            <w:tcBorders>
              <w:bottom w:val="single" w:sz="12" w:space="0" w:color="auto"/>
            </w:tcBorders>
            <w:shd w:val="clear" w:color="auto" w:fill="FFFFFF" w:themeFill="background1"/>
          </w:tcPr>
          <w:p w:rsidR="00BA255F" w:rsidRPr="006A24E2" w:rsidRDefault="006A24E2" w:rsidP="00661A14">
            <w:pPr>
              <w:spacing w:line="400" w:lineRule="exact"/>
              <w:ind w:leftChars="-12" w:left="-5" w:hangingChars="11" w:hanging="24"/>
              <w:jc w:val="center"/>
              <w:rPr>
                <w:rFonts w:eastAsia="標楷體"/>
                <w:sz w:val="22"/>
                <w:szCs w:val="22"/>
              </w:rPr>
            </w:pPr>
            <w:r w:rsidRPr="006A24E2">
              <w:rPr>
                <w:rFonts w:eastAsia="標楷體" w:hAnsi="標楷體"/>
                <w:sz w:val="22"/>
                <w:szCs w:val="22"/>
              </w:rPr>
              <w:t>國會助理</w:t>
            </w:r>
          </w:p>
        </w:tc>
        <w:tc>
          <w:tcPr>
            <w:tcW w:w="2831" w:type="dxa"/>
            <w:gridSpan w:val="2"/>
            <w:tcBorders>
              <w:bottom w:val="single" w:sz="12" w:space="0" w:color="auto"/>
              <w:right w:val="single" w:sz="12" w:space="0" w:color="auto"/>
            </w:tcBorders>
            <w:shd w:val="clear" w:color="auto" w:fill="FFFFFF" w:themeFill="background1"/>
          </w:tcPr>
          <w:p w:rsidR="00BA255F" w:rsidRPr="006A24E2" w:rsidRDefault="00BA255F" w:rsidP="006317A0">
            <w:pPr>
              <w:rPr>
                <w:rFonts w:eastAsia="標楷體"/>
              </w:rPr>
            </w:pPr>
            <w:r w:rsidRPr="006A24E2">
              <w:rPr>
                <w:rFonts w:eastAsia="標楷體"/>
              </w:rPr>
              <w:t>79</w:t>
            </w:r>
            <w:r w:rsidRPr="006A24E2">
              <w:rPr>
                <w:rFonts w:eastAsia="標楷體" w:hAnsi="標楷體"/>
              </w:rPr>
              <w:t>年</w:t>
            </w:r>
            <w:r w:rsidRPr="006A24E2">
              <w:rPr>
                <w:rFonts w:eastAsia="標楷體"/>
              </w:rPr>
              <w:t>2</w:t>
            </w:r>
            <w:r w:rsidRPr="006A24E2">
              <w:rPr>
                <w:rFonts w:eastAsia="標楷體" w:hAnsi="標楷體"/>
              </w:rPr>
              <w:t>月</w:t>
            </w:r>
            <w:r w:rsidRPr="006A24E2">
              <w:rPr>
                <w:rFonts w:eastAsia="標楷體"/>
              </w:rPr>
              <w:t>-82</w:t>
            </w:r>
            <w:r w:rsidRPr="006A24E2">
              <w:rPr>
                <w:rFonts w:eastAsia="標楷體" w:hAnsi="標楷體"/>
              </w:rPr>
              <w:t>年</w:t>
            </w:r>
            <w:r w:rsidRPr="006A24E2">
              <w:rPr>
                <w:rFonts w:eastAsia="標楷體"/>
              </w:rPr>
              <w:t>1</w:t>
            </w:r>
            <w:r w:rsidRPr="006A24E2">
              <w:rPr>
                <w:rFonts w:eastAsia="標楷體" w:hAnsi="標楷體"/>
              </w:rPr>
              <w:t>月</w:t>
            </w:r>
          </w:p>
        </w:tc>
      </w:tr>
      <w:tr w:rsidR="00BA255F" w:rsidRPr="006A24E2" w:rsidTr="002A1CBC">
        <w:trPr>
          <w:trHeight w:val="485"/>
        </w:trPr>
        <w:tc>
          <w:tcPr>
            <w:tcW w:w="1255" w:type="dxa"/>
            <w:vMerge/>
            <w:tcBorders>
              <w:left w:val="single" w:sz="12" w:space="0" w:color="auto"/>
            </w:tcBorders>
            <w:shd w:val="clear" w:color="auto" w:fill="FFFFFF" w:themeFill="background1"/>
          </w:tcPr>
          <w:p w:rsidR="00BA255F" w:rsidRPr="006A24E2" w:rsidRDefault="00BA255F" w:rsidP="0084320E">
            <w:pPr>
              <w:rPr>
                <w:rFonts w:eastAsia="標楷體"/>
              </w:rPr>
            </w:pPr>
          </w:p>
        </w:tc>
        <w:tc>
          <w:tcPr>
            <w:tcW w:w="3465" w:type="dxa"/>
            <w:gridSpan w:val="3"/>
            <w:tcBorders>
              <w:bottom w:val="single" w:sz="12" w:space="0" w:color="auto"/>
            </w:tcBorders>
            <w:shd w:val="clear" w:color="auto" w:fill="FFFFFF" w:themeFill="background1"/>
          </w:tcPr>
          <w:p w:rsidR="00BA255F" w:rsidRPr="006A24E2" w:rsidRDefault="00BA255F" w:rsidP="00CD5709">
            <w:pPr>
              <w:adjustRightInd w:val="0"/>
              <w:snapToGrid w:val="0"/>
              <w:jc w:val="both"/>
              <w:textAlignment w:val="baseline"/>
              <w:rPr>
                <w:rFonts w:eastAsia="標楷體"/>
              </w:rPr>
            </w:pPr>
            <w:r w:rsidRPr="006A24E2">
              <w:rPr>
                <w:rFonts w:eastAsia="標楷體" w:hAnsi="標楷體"/>
              </w:rPr>
              <w:t>嘉新麵粉公司營業管理部</w:t>
            </w:r>
          </w:p>
        </w:tc>
        <w:tc>
          <w:tcPr>
            <w:tcW w:w="2088" w:type="dxa"/>
            <w:gridSpan w:val="2"/>
            <w:tcBorders>
              <w:bottom w:val="single" w:sz="12" w:space="0" w:color="auto"/>
            </w:tcBorders>
            <w:shd w:val="clear" w:color="auto" w:fill="FFFFFF" w:themeFill="background1"/>
          </w:tcPr>
          <w:p w:rsidR="00BA255F" w:rsidRPr="006A24E2" w:rsidRDefault="00BA255F" w:rsidP="0084320E">
            <w:pPr>
              <w:spacing w:line="400" w:lineRule="exact"/>
              <w:jc w:val="center"/>
              <w:rPr>
                <w:rFonts w:eastAsia="標楷體"/>
              </w:rPr>
            </w:pPr>
            <w:r w:rsidRPr="006A24E2">
              <w:rPr>
                <w:rFonts w:eastAsia="標楷體" w:hAnsi="標楷體"/>
              </w:rPr>
              <w:t>副理</w:t>
            </w:r>
          </w:p>
        </w:tc>
        <w:tc>
          <w:tcPr>
            <w:tcW w:w="2831" w:type="dxa"/>
            <w:gridSpan w:val="2"/>
            <w:tcBorders>
              <w:bottom w:val="single" w:sz="12" w:space="0" w:color="auto"/>
              <w:right w:val="single" w:sz="12" w:space="0" w:color="auto"/>
            </w:tcBorders>
            <w:shd w:val="clear" w:color="auto" w:fill="FFFFFF" w:themeFill="background1"/>
          </w:tcPr>
          <w:p w:rsidR="00BA255F" w:rsidRPr="006A24E2" w:rsidRDefault="00BA255F" w:rsidP="006317A0">
            <w:pPr>
              <w:rPr>
                <w:rFonts w:eastAsia="標楷體"/>
              </w:rPr>
            </w:pPr>
            <w:r w:rsidRPr="006A24E2">
              <w:rPr>
                <w:rFonts w:eastAsia="標楷體"/>
              </w:rPr>
              <w:t>75</w:t>
            </w:r>
            <w:r w:rsidRPr="006A24E2">
              <w:rPr>
                <w:rFonts w:eastAsia="標楷體" w:hAnsi="標楷體"/>
              </w:rPr>
              <w:t>年</w:t>
            </w:r>
            <w:r w:rsidRPr="006A24E2">
              <w:rPr>
                <w:rFonts w:eastAsia="標楷體"/>
              </w:rPr>
              <w:t>7</w:t>
            </w:r>
            <w:r w:rsidRPr="006A24E2">
              <w:rPr>
                <w:rFonts w:eastAsia="標楷體" w:hAnsi="標楷體"/>
              </w:rPr>
              <w:t>月</w:t>
            </w:r>
            <w:r w:rsidRPr="006A24E2">
              <w:rPr>
                <w:rFonts w:eastAsia="標楷體"/>
              </w:rPr>
              <w:t>-82</w:t>
            </w:r>
            <w:r w:rsidRPr="006A24E2">
              <w:rPr>
                <w:rFonts w:eastAsia="標楷體" w:hAnsi="標楷體"/>
              </w:rPr>
              <w:t>年</w:t>
            </w:r>
            <w:r w:rsidRPr="006A24E2">
              <w:rPr>
                <w:rFonts w:eastAsia="標楷體"/>
              </w:rPr>
              <w:t>1</w:t>
            </w:r>
            <w:r w:rsidRPr="006A24E2">
              <w:rPr>
                <w:rFonts w:eastAsia="標楷體" w:hAnsi="標楷體"/>
              </w:rPr>
              <w:t>月</w:t>
            </w:r>
          </w:p>
        </w:tc>
      </w:tr>
      <w:tr w:rsidR="00BA255F" w:rsidRPr="006A24E2" w:rsidTr="002A1CBC">
        <w:trPr>
          <w:trHeight w:val="485"/>
        </w:trPr>
        <w:tc>
          <w:tcPr>
            <w:tcW w:w="1255" w:type="dxa"/>
            <w:vMerge/>
            <w:tcBorders>
              <w:left w:val="single" w:sz="12" w:space="0" w:color="auto"/>
            </w:tcBorders>
            <w:shd w:val="clear" w:color="auto" w:fill="FFFFFF" w:themeFill="background1"/>
          </w:tcPr>
          <w:p w:rsidR="00BA255F" w:rsidRPr="006A24E2" w:rsidRDefault="00BA255F" w:rsidP="0084320E">
            <w:pPr>
              <w:rPr>
                <w:rFonts w:eastAsia="標楷體"/>
              </w:rPr>
            </w:pPr>
          </w:p>
        </w:tc>
        <w:tc>
          <w:tcPr>
            <w:tcW w:w="3465" w:type="dxa"/>
            <w:gridSpan w:val="3"/>
            <w:tcBorders>
              <w:bottom w:val="single" w:sz="12" w:space="0" w:color="auto"/>
            </w:tcBorders>
            <w:shd w:val="clear" w:color="auto" w:fill="FFFFFF" w:themeFill="background1"/>
          </w:tcPr>
          <w:p w:rsidR="00BA255F" w:rsidRPr="006A24E2" w:rsidRDefault="00BA255F" w:rsidP="00CD5709">
            <w:pPr>
              <w:adjustRightInd w:val="0"/>
              <w:snapToGrid w:val="0"/>
              <w:jc w:val="both"/>
              <w:textAlignment w:val="baseline"/>
              <w:rPr>
                <w:rFonts w:eastAsia="標楷體"/>
              </w:rPr>
            </w:pPr>
            <w:r w:rsidRPr="006A24E2">
              <w:rPr>
                <w:rFonts w:eastAsia="標楷體" w:hAnsi="標楷體"/>
              </w:rPr>
              <w:t>總嘉企業生產部</w:t>
            </w:r>
          </w:p>
        </w:tc>
        <w:tc>
          <w:tcPr>
            <w:tcW w:w="2088" w:type="dxa"/>
            <w:gridSpan w:val="2"/>
            <w:tcBorders>
              <w:bottom w:val="single" w:sz="12" w:space="0" w:color="auto"/>
            </w:tcBorders>
            <w:shd w:val="clear" w:color="auto" w:fill="FFFFFF" w:themeFill="background1"/>
          </w:tcPr>
          <w:p w:rsidR="00BA255F" w:rsidRPr="006A24E2" w:rsidRDefault="00BA255F" w:rsidP="0084320E">
            <w:pPr>
              <w:spacing w:line="400" w:lineRule="exact"/>
              <w:jc w:val="center"/>
              <w:rPr>
                <w:rFonts w:eastAsia="標楷體"/>
              </w:rPr>
            </w:pPr>
            <w:r w:rsidRPr="006A24E2">
              <w:rPr>
                <w:rFonts w:eastAsia="標楷體" w:hAnsi="標楷體"/>
              </w:rPr>
              <w:t>副理</w:t>
            </w:r>
          </w:p>
        </w:tc>
        <w:tc>
          <w:tcPr>
            <w:tcW w:w="2831" w:type="dxa"/>
            <w:gridSpan w:val="2"/>
            <w:tcBorders>
              <w:bottom w:val="single" w:sz="12" w:space="0" w:color="auto"/>
              <w:right w:val="single" w:sz="12" w:space="0" w:color="auto"/>
            </w:tcBorders>
            <w:shd w:val="clear" w:color="auto" w:fill="FFFFFF" w:themeFill="background1"/>
          </w:tcPr>
          <w:p w:rsidR="00BA255F" w:rsidRPr="006A24E2" w:rsidRDefault="00BA255F" w:rsidP="00147A85">
            <w:pPr>
              <w:rPr>
                <w:rFonts w:eastAsia="標楷體"/>
              </w:rPr>
            </w:pPr>
            <w:r w:rsidRPr="006A24E2">
              <w:rPr>
                <w:rFonts w:eastAsia="標楷體"/>
              </w:rPr>
              <w:t>75</w:t>
            </w:r>
            <w:r w:rsidRPr="006A24E2">
              <w:rPr>
                <w:rFonts w:eastAsia="標楷體" w:hAnsi="標楷體"/>
              </w:rPr>
              <w:t>年</w:t>
            </w:r>
            <w:r w:rsidRPr="006A24E2">
              <w:rPr>
                <w:rFonts w:eastAsia="標楷體"/>
              </w:rPr>
              <w:t>2</w:t>
            </w:r>
            <w:r w:rsidRPr="006A24E2">
              <w:rPr>
                <w:rFonts w:eastAsia="標楷體" w:hAnsi="標楷體"/>
              </w:rPr>
              <w:t>月</w:t>
            </w:r>
            <w:r w:rsidRPr="006A24E2">
              <w:rPr>
                <w:rFonts w:eastAsia="標楷體"/>
              </w:rPr>
              <w:t>-75</w:t>
            </w:r>
            <w:r w:rsidRPr="006A24E2">
              <w:rPr>
                <w:rFonts w:eastAsia="標楷體" w:hAnsi="標楷體"/>
              </w:rPr>
              <w:t>年</w:t>
            </w:r>
            <w:r w:rsidRPr="006A24E2">
              <w:rPr>
                <w:rFonts w:eastAsia="標楷體"/>
              </w:rPr>
              <w:t>7</w:t>
            </w:r>
            <w:r w:rsidRPr="006A24E2">
              <w:rPr>
                <w:rFonts w:eastAsia="標楷體" w:hAnsi="標楷體"/>
              </w:rPr>
              <w:t>月</w:t>
            </w:r>
          </w:p>
        </w:tc>
      </w:tr>
      <w:tr w:rsidR="00BA255F" w:rsidRPr="006A24E2" w:rsidTr="002A1CBC">
        <w:trPr>
          <w:trHeight w:val="485"/>
        </w:trPr>
        <w:tc>
          <w:tcPr>
            <w:tcW w:w="1255" w:type="dxa"/>
            <w:vMerge/>
            <w:tcBorders>
              <w:left w:val="single" w:sz="12" w:space="0" w:color="auto"/>
            </w:tcBorders>
            <w:shd w:val="clear" w:color="auto" w:fill="FFFFFF" w:themeFill="background1"/>
          </w:tcPr>
          <w:p w:rsidR="00BA255F" w:rsidRPr="006A24E2" w:rsidRDefault="00BA255F" w:rsidP="0084320E">
            <w:pPr>
              <w:rPr>
                <w:rFonts w:eastAsia="標楷體"/>
              </w:rPr>
            </w:pPr>
          </w:p>
        </w:tc>
        <w:tc>
          <w:tcPr>
            <w:tcW w:w="3465" w:type="dxa"/>
            <w:gridSpan w:val="3"/>
            <w:tcBorders>
              <w:bottom w:val="single" w:sz="12" w:space="0" w:color="auto"/>
            </w:tcBorders>
            <w:shd w:val="clear" w:color="auto" w:fill="FFFFFF" w:themeFill="background1"/>
          </w:tcPr>
          <w:p w:rsidR="00BA255F" w:rsidRPr="006A24E2" w:rsidRDefault="00BA255F" w:rsidP="00CD5709">
            <w:pPr>
              <w:adjustRightInd w:val="0"/>
              <w:snapToGrid w:val="0"/>
              <w:jc w:val="both"/>
              <w:textAlignment w:val="baseline"/>
              <w:rPr>
                <w:rFonts w:eastAsia="標楷體"/>
              </w:rPr>
            </w:pPr>
            <w:r w:rsidRPr="006A24E2">
              <w:rPr>
                <w:rFonts w:eastAsia="標楷體" w:hAnsi="標楷體"/>
              </w:rPr>
              <w:t>遠東紡織公司國內貿易部</w:t>
            </w:r>
          </w:p>
        </w:tc>
        <w:tc>
          <w:tcPr>
            <w:tcW w:w="2088" w:type="dxa"/>
            <w:gridSpan w:val="2"/>
            <w:tcBorders>
              <w:bottom w:val="single" w:sz="12" w:space="0" w:color="auto"/>
            </w:tcBorders>
            <w:shd w:val="clear" w:color="auto" w:fill="FFFFFF" w:themeFill="background1"/>
          </w:tcPr>
          <w:p w:rsidR="00BA255F" w:rsidRPr="006A24E2" w:rsidRDefault="00BA255F" w:rsidP="0084320E">
            <w:pPr>
              <w:spacing w:line="400" w:lineRule="exact"/>
              <w:jc w:val="center"/>
              <w:rPr>
                <w:rFonts w:eastAsia="標楷體"/>
              </w:rPr>
            </w:pPr>
            <w:r w:rsidRPr="006A24E2">
              <w:rPr>
                <w:rFonts w:eastAsia="標楷體" w:hAnsi="標楷體"/>
              </w:rPr>
              <w:t>科長</w:t>
            </w:r>
          </w:p>
        </w:tc>
        <w:tc>
          <w:tcPr>
            <w:tcW w:w="2831" w:type="dxa"/>
            <w:gridSpan w:val="2"/>
            <w:tcBorders>
              <w:bottom w:val="single" w:sz="12" w:space="0" w:color="auto"/>
              <w:right w:val="single" w:sz="12" w:space="0" w:color="auto"/>
            </w:tcBorders>
            <w:shd w:val="clear" w:color="auto" w:fill="FFFFFF" w:themeFill="background1"/>
          </w:tcPr>
          <w:p w:rsidR="00BA255F" w:rsidRPr="006A24E2" w:rsidRDefault="00BA255F" w:rsidP="00BA255F">
            <w:pPr>
              <w:spacing w:line="400" w:lineRule="exact"/>
              <w:rPr>
                <w:rFonts w:eastAsia="標楷體"/>
              </w:rPr>
            </w:pPr>
            <w:r w:rsidRPr="006A24E2">
              <w:rPr>
                <w:rFonts w:eastAsia="標楷體"/>
              </w:rPr>
              <w:t>72</w:t>
            </w:r>
            <w:r w:rsidRPr="006A24E2">
              <w:rPr>
                <w:rFonts w:eastAsia="標楷體" w:hAnsi="標楷體"/>
              </w:rPr>
              <w:t>年</w:t>
            </w:r>
            <w:r w:rsidRPr="006A24E2">
              <w:rPr>
                <w:rFonts w:eastAsia="標楷體"/>
              </w:rPr>
              <w:t>6</w:t>
            </w:r>
            <w:r w:rsidRPr="006A24E2">
              <w:rPr>
                <w:rFonts w:eastAsia="標楷體" w:hAnsi="標楷體"/>
              </w:rPr>
              <w:t>月</w:t>
            </w:r>
            <w:r w:rsidRPr="006A24E2">
              <w:rPr>
                <w:rFonts w:eastAsia="標楷體"/>
              </w:rPr>
              <w:t>-75</w:t>
            </w:r>
            <w:r w:rsidRPr="006A24E2">
              <w:rPr>
                <w:rFonts w:eastAsia="標楷體" w:hAnsi="標楷體"/>
              </w:rPr>
              <w:t>年</w:t>
            </w:r>
            <w:r w:rsidRPr="006A24E2">
              <w:rPr>
                <w:rFonts w:eastAsia="標楷體"/>
              </w:rPr>
              <w:t>1</w:t>
            </w:r>
            <w:r w:rsidRPr="006A24E2">
              <w:rPr>
                <w:rFonts w:eastAsia="標楷體" w:hAnsi="標楷體"/>
              </w:rPr>
              <w:t>月</w:t>
            </w:r>
          </w:p>
        </w:tc>
      </w:tr>
      <w:tr w:rsidR="00BA255F" w:rsidRPr="006A24E2" w:rsidTr="002A1CBC">
        <w:trPr>
          <w:trHeight w:val="538"/>
        </w:trPr>
        <w:tc>
          <w:tcPr>
            <w:tcW w:w="1255" w:type="dxa"/>
            <w:tcBorders>
              <w:top w:val="single" w:sz="12" w:space="0" w:color="auto"/>
              <w:left w:val="single" w:sz="12" w:space="0" w:color="auto"/>
              <w:bottom w:val="single" w:sz="12" w:space="0" w:color="auto"/>
            </w:tcBorders>
            <w:shd w:val="clear" w:color="auto" w:fill="FFFFFF" w:themeFill="background1"/>
            <w:vAlign w:val="center"/>
          </w:tcPr>
          <w:p w:rsidR="00BA255F" w:rsidRPr="006A24E2" w:rsidRDefault="00BA255F" w:rsidP="0084320E">
            <w:pPr>
              <w:jc w:val="center"/>
              <w:rPr>
                <w:rFonts w:eastAsia="標楷體"/>
              </w:rPr>
            </w:pPr>
            <w:r w:rsidRPr="006A24E2">
              <w:rPr>
                <w:rFonts w:eastAsia="標楷體" w:hAnsi="標楷體"/>
              </w:rPr>
              <w:t>獲獎事項</w:t>
            </w:r>
          </w:p>
        </w:tc>
        <w:tc>
          <w:tcPr>
            <w:tcW w:w="8384" w:type="dxa"/>
            <w:gridSpan w:val="7"/>
            <w:tcBorders>
              <w:top w:val="single" w:sz="12" w:space="0" w:color="auto"/>
              <w:bottom w:val="single" w:sz="12" w:space="0" w:color="auto"/>
              <w:right w:val="single" w:sz="12" w:space="0" w:color="auto"/>
            </w:tcBorders>
            <w:shd w:val="clear" w:color="auto" w:fill="FFFFFF" w:themeFill="background1"/>
          </w:tcPr>
          <w:p w:rsidR="00BA255F" w:rsidRPr="006A24E2" w:rsidRDefault="00BA255F" w:rsidP="006D0498">
            <w:pPr>
              <w:spacing w:line="360" w:lineRule="atLeast"/>
              <w:rPr>
                <w:rFonts w:eastAsia="標楷體"/>
              </w:rPr>
            </w:pPr>
            <w:r w:rsidRPr="006A24E2">
              <w:rPr>
                <w:rFonts w:eastAsia="標楷體" w:hAnsi="標楷體"/>
                <w:color w:val="000000"/>
              </w:rPr>
              <w:t>科技部</w:t>
            </w:r>
            <w:r w:rsidRPr="006A24E2">
              <w:rPr>
                <w:rFonts w:eastAsia="標楷體"/>
                <w:color w:val="000000"/>
              </w:rPr>
              <w:t>99-103,105-106</w:t>
            </w:r>
            <w:r w:rsidR="00BB01EC" w:rsidRPr="006A24E2">
              <w:rPr>
                <w:rFonts w:eastAsia="標楷體"/>
                <w:color w:val="000000"/>
              </w:rPr>
              <w:t>,</w:t>
            </w:r>
            <w:r w:rsidR="00BB01EC">
              <w:rPr>
                <w:rFonts w:eastAsia="標楷體"/>
                <w:color w:val="000000"/>
              </w:rPr>
              <w:t>109</w:t>
            </w:r>
            <w:r w:rsidRPr="006A24E2">
              <w:rPr>
                <w:rFonts w:eastAsia="標楷體" w:hAnsi="標楷體"/>
                <w:color w:val="000000"/>
              </w:rPr>
              <w:t>獎勵特殊優秀人才</w:t>
            </w:r>
          </w:p>
          <w:p w:rsidR="00BA255F" w:rsidRPr="006A24E2" w:rsidRDefault="00BA255F" w:rsidP="006D0498">
            <w:pPr>
              <w:spacing w:line="360" w:lineRule="atLeast"/>
              <w:rPr>
                <w:rFonts w:eastAsia="標楷體"/>
              </w:rPr>
            </w:pPr>
            <w:r w:rsidRPr="006A24E2">
              <w:rPr>
                <w:rFonts w:eastAsia="標楷體" w:hAnsi="標楷體"/>
              </w:rPr>
              <w:t>國立澎湖科技大學</w:t>
            </w:r>
            <w:r w:rsidRPr="006A24E2">
              <w:rPr>
                <w:rFonts w:eastAsia="標楷體"/>
              </w:rPr>
              <w:t>101</w:t>
            </w:r>
            <w:r w:rsidRPr="006A24E2">
              <w:rPr>
                <w:rFonts w:eastAsia="標楷體" w:hAnsi="標楷體"/>
              </w:rPr>
              <w:t>學年度教學優良教師</w:t>
            </w:r>
          </w:p>
          <w:p w:rsidR="00BA255F" w:rsidRPr="006A24E2" w:rsidRDefault="00BA255F" w:rsidP="006D0498">
            <w:pPr>
              <w:spacing w:line="360" w:lineRule="atLeast"/>
              <w:rPr>
                <w:rFonts w:eastAsia="標楷體"/>
                <w:color w:val="000000"/>
              </w:rPr>
            </w:pPr>
            <w:r w:rsidRPr="006A24E2">
              <w:rPr>
                <w:rFonts w:eastAsia="標楷體" w:hAnsi="標楷體"/>
                <w:color w:val="000000"/>
              </w:rPr>
              <w:t>國立澎湖科技大學</w:t>
            </w:r>
            <w:r w:rsidRPr="006A24E2">
              <w:rPr>
                <w:rFonts w:eastAsia="標楷體"/>
                <w:color w:val="000000"/>
              </w:rPr>
              <w:t>102-105</w:t>
            </w:r>
            <w:r w:rsidRPr="006A24E2">
              <w:rPr>
                <w:rFonts w:eastAsia="標楷體" w:hAnsi="標楷體"/>
                <w:color w:val="000000"/>
              </w:rPr>
              <w:t>彈性薪資特殊人才</w:t>
            </w:r>
          </w:p>
          <w:p w:rsidR="00BA255F" w:rsidRPr="006A24E2" w:rsidRDefault="00BA255F" w:rsidP="006D0498">
            <w:pPr>
              <w:spacing w:line="360" w:lineRule="atLeast"/>
              <w:rPr>
                <w:rFonts w:eastAsia="標楷體"/>
              </w:rPr>
            </w:pPr>
            <w:r w:rsidRPr="006A24E2">
              <w:rPr>
                <w:rFonts w:eastAsia="標楷體" w:hAnsi="標楷體"/>
              </w:rPr>
              <w:t>國立澎湖科技大學</w:t>
            </w:r>
            <w:r w:rsidRPr="006A24E2">
              <w:rPr>
                <w:rFonts w:eastAsia="標楷體"/>
              </w:rPr>
              <w:t>104</w:t>
            </w:r>
            <w:r w:rsidRPr="006A24E2">
              <w:rPr>
                <w:rFonts w:eastAsia="標楷體" w:hAnsi="標楷體"/>
              </w:rPr>
              <w:t>學年度優良導師</w:t>
            </w:r>
          </w:p>
        </w:tc>
      </w:tr>
      <w:tr w:rsidR="00BA255F" w:rsidRPr="006A24E2" w:rsidTr="002A1CBC">
        <w:trPr>
          <w:trHeight w:val="3372"/>
        </w:trPr>
        <w:tc>
          <w:tcPr>
            <w:tcW w:w="1255" w:type="dxa"/>
            <w:tcBorders>
              <w:top w:val="single" w:sz="12" w:space="0" w:color="auto"/>
              <w:left w:val="single" w:sz="12" w:space="0" w:color="auto"/>
              <w:bottom w:val="single" w:sz="12" w:space="0" w:color="auto"/>
            </w:tcBorders>
            <w:shd w:val="clear" w:color="auto" w:fill="FFFFFF" w:themeFill="background1"/>
            <w:vAlign w:val="center"/>
          </w:tcPr>
          <w:p w:rsidR="00BA255F" w:rsidRPr="006A24E2" w:rsidRDefault="00BA255F" w:rsidP="0084320E">
            <w:pPr>
              <w:jc w:val="center"/>
              <w:rPr>
                <w:rFonts w:eastAsia="標楷體"/>
              </w:rPr>
            </w:pPr>
            <w:r w:rsidRPr="006A24E2">
              <w:rPr>
                <w:rFonts w:eastAsia="標楷體" w:hAnsi="標楷體"/>
              </w:rPr>
              <w:t>政府機關計畫</w:t>
            </w:r>
          </w:p>
        </w:tc>
        <w:tc>
          <w:tcPr>
            <w:tcW w:w="8384" w:type="dxa"/>
            <w:gridSpan w:val="7"/>
            <w:tcBorders>
              <w:top w:val="single" w:sz="12" w:space="0" w:color="auto"/>
              <w:bottom w:val="single" w:sz="12" w:space="0" w:color="auto"/>
              <w:right w:val="single" w:sz="12" w:space="0" w:color="auto"/>
            </w:tcBorders>
            <w:shd w:val="clear" w:color="auto" w:fill="FFFFFF" w:themeFill="background1"/>
          </w:tcPr>
          <w:p w:rsidR="00BB01EC" w:rsidRPr="009E4683" w:rsidRDefault="00BA255F" w:rsidP="00F968A1">
            <w:pPr>
              <w:snapToGrid w:val="0"/>
              <w:spacing w:line="360" w:lineRule="atLeast"/>
              <w:ind w:left="319" w:hangingChars="133" w:hanging="319"/>
              <w:rPr>
                <w:rFonts w:eastAsia="標楷體"/>
                <w:kern w:val="0"/>
                <w:sz w:val="22"/>
                <w:szCs w:val="22"/>
              </w:rPr>
            </w:pPr>
            <w:r w:rsidRPr="006A24E2">
              <w:rPr>
                <w:rFonts w:eastAsia="標楷體"/>
                <w:kern w:val="0"/>
              </w:rPr>
              <w:t>1.</w:t>
            </w:r>
            <w:r w:rsidR="00BB01EC" w:rsidRPr="009E4683">
              <w:rPr>
                <w:rFonts w:eastAsia="標楷體" w:hAnsi="標楷體"/>
                <w:kern w:val="0"/>
                <w:sz w:val="22"/>
                <w:szCs w:val="22"/>
              </w:rPr>
              <w:t>交通部民用航空局馬公航空站</w:t>
            </w:r>
            <w:r w:rsidR="00BB01EC" w:rsidRPr="009E4683">
              <w:rPr>
                <w:rFonts w:eastAsia="標楷體"/>
                <w:kern w:val="0"/>
                <w:sz w:val="22"/>
                <w:szCs w:val="22"/>
              </w:rPr>
              <w:t>/</w:t>
            </w:r>
            <w:proofErr w:type="gramStart"/>
            <w:r w:rsidR="00BB01EC" w:rsidRPr="009E4683">
              <w:rPr>
                <w:rFonts w:eastAsia="標楷體"/>
                <w:kern w:val="0"/>
                <w:sz w:val="22"/>
                <w:szCs w:val="22"/>
              </w:rPr>
              <w:t>109</w:t>
            </w:r>
            <w:proofErr w:type="gramEnd"/>
            <w:r w:rsidR="00BB01EC" w:rsidRPr="009E4683">
              <w:rPr>
                <w:rFonts w:ascii="標楷體" w:eastAsia="標楷體" w:hAnsi="標楷體" w:hint="eastAsia"/>
                <w:spacing w:val="-6"/>
                <w:sz w:val="22"/>
                <w:szCs w:val="22"/>
              </w:rPr>
              <w:t>年度為民服務滿意度調查案</w:t>
            </w:r>
            <w:r w:rsidR="00BB01EC" w:rsidRPr="009E4683">
              <w:rPr>
                <w:rFonts w:eastAsia="標楷體"/>
                <w:spacing w:val="-6"/>
                <w:sz w:val="22"/>
                <w:szCs w:val="22"/>
              </w:rPr>
              <w:t>109/8/24-109/10/23</w:t>
            </w:r>
          </w:p>
          <w:p w:rsidR="00BA255F" w:rsidRPr="009E4683" w:rsidRDefault="00BB01EC" w:rsidP="00F968A1">
            <w:pPr>
              <w:snapToGrid w:val="0"/>
              <w:spacing w:line="360" w:lineRule="atLeast"/>
              <w:ind w:left="319" w:hangingChars="133" w:hanging="319"/>
              <w:rPr>
                <w:rFonts w:eastAsia="標楷體"/>
                <w:sz w:val="22"/>
                <w:szCs w:val="22"/>
              </w:rPr>
            </w:pPr>
            <w:r>
              <w:rPr>
                <w:rFonts w:eastAsia="標楷體" w:hAnsi="標楷體"/>
                <w:kern w:val="0"/>
              </w:rPr>
              <w:t>2.</w:t>
            </w:r>
            <w:r w:rsidR="00BA255F" w:rsidRPr="009E4683">
              <w:rPr>
                <w:rFonts w:eastAsia="標楷體" w:hAnsi="標楷體"/>
                <w:kern w:val="0"/>
                <w:sz w:val="22"/>
                <w:szCs w:val="22"/>
              </w:rPr>
              <w:t>交通部民用航空局馬公航空站</w:t>
            </w:r>
            <w:r w:rsidR="00BA255F" w:rsidRPr="009E4683">
              <w:rPr>
                <w:rFonts w:eastAsia="標楷體"/>
                <w:kern w:val="0"/>
                <w:sz w:val="22"/>
                <w:szCs w:val="22"/>
              </w:rPr>
              <w:t>/</w:t>
            </w:r>
            <w:r w:rsidR="009E4683" w:rsidRPr="009E4683">
              <w:rPr>
                <w:rFonts w:eastAsia="標楷體"/>
                <w:kern w:val="0"/>
                <w:sz w:val="22"/>
                <w:szCs w:val="22"/>
              </w:rPr>
              <w:t xml:space="preserve"> </w:t>
            </w:r>
            <w:r w:rsidR="00BA255F" w:rsidRPr="009E4683">
              <w:rPr>
                <w:rFonts w:eastAsia="標楷體"/>
                <w:kern w:val="0"/>
                <w:sz w:val="22"/>
                <w:szCs w:val="22"/>
              </w:rPr>
              <w:t>108</w:t>
            </w:r>
            <w:r w:rsidR="00BA255F" w:rsidRPr="009E4683">
              <w:rPr>
                <w:rFonts w:eastAsia="標楷體" w:hAnsi="標楷體"/>
                <w:kern w:val="0"/>
                <w:sz w:val="22"/>
                <w:szCs w:val="22"/>
              </w:rPr>
              <w:t>年</w:t>
            </w:r>
            <w:r w:rsidR="00BA255F" w:rsidRPr="009E4683">
              <w:rPr>
                <w:rFonts w:eastAsia="標楷體" w:hAnsi="標楷體"/>
                <w:sz w:val="22"/>
                <w:szCs w:val="22"/>
              </w:rPr>
              <w:t>為民服務滿意度調查</w:t>
            </w:r>
            <w:r w:rsidR="00BA255F" w:rsidRPr="009E4683">
              <w:rPr>
                <w:rFonts w:eastAsia="標楷體"/>
                <w:sz w:val="22"/>
                <w:szCs w:val="22"/>
              </w:rPr>
              <w:t xml:space="preserve"> 108/8/16-108/10/15 </w:t>
            </w:r>
          </w:p>
          <w:p w:rsidR="00BA255F" w:rsidRPr="006A24E2" w:rsidRDefault="00BB01EC" w:rsidP="00F968A1">
            <w:pPr>
              <w:snapToGrid w:val="0"/>
              <w:spacing w:line="360" w:lineRule="atLeast"/>
              <w:ind w:left="266" w:hangingChars="133" w:hanging="266"/>
              <w:rPr>
                <w:rFonts w:eastAsia="標楷體"/>
              </w:rPr>
            </w:pPr>
            <w:r>
              <w:rPr>
                <w:rFonts w:eastAsia="標楷體"/>
                <w:spacing w:val="-20"/>
              </w:rPr>
              <w:t>3</w:t>
            </w:r>
            <w:r w:rsidR="00BA255F" w:rsidRPr="006A24E2">
              <w:rPr>
                <w:rFonts w:eastAsia="標楷體" w:hAnsi="標楷體"/>
                <w:spacing w:val="-20"/>
              </w:rPr>
              <w:t>澎湖縣政府</w:t>
            </w:r>
            <w:r w:rsidR="00BA255F" w:rsidRPr="006A24E2">
              <w:rPr>
                <w:rFonts w:eastAsia="標楷體"/>
                <w:spacing w:val="-20"/>
              </w:rPr>
              <w:t>/</w:t>
            </w:r>
            <w:r w:rsidR="00BA255F" w:rsidRPr="006A24E2">
              <w:rPr>
                <w:rFonts w:eastAsia="標楷體"/>
              </w:rPr>
              <w:t>108</w:t>
            </w:r>
            <w:r w:rsidR="00BA255F" w:rsidRPr="006A24E2">
              <w:rPr>
                <w:rFonts w:eastAsia="標楷體" w:hAnsi="標楷體"/>
              </w:rPr>
              <w:t>年澎湖縣中高齡者求職取向及需求調查實施計畫</w:t>
            </w:r>
            <w:r w:rsidR="00BA255F" w:rsidRPr="006A24E2">
              <w:rPr>
                <w:rFonts w:eastAsia="標楷體"/>
              </w:rPr>
              <w:t>108/2/1-108/11/30</w:t>
            </w:r>
          </w:p>
          <w:p w:rsidR="00BA255F" w:rsidRPr="006A24E2" w:rsidRDefault="00BB01EC" w:rsidP="00F968A1">
            <w:pPr>
              <w:snapToGrid w:val="0"/>
              <w:spacing w:line="360" w:lineRule="atLeast"/>
              <w:ind w:left="319" w:hangingChars="133" w:hanging="319"/>
              <w:rPr>
                <w:rFonts w:eastAsia="標楷體"/>
              </w:rPr>
            </w:pPr>
            <w:r>
              <w:rPr>
                <w:rFonts w:eastAsia="標楷體"/>
                <w:color w:val="333333"/>
              </w:rPr>
              <w:t>4</w:t>
            </w:r>
            <w:r w:rsidR="00BA255F" w:rsidRPr="006A24E2">
              <w:rPr>
                <w:rFonts w:eastAsia="標楷體"/>
                <w:color w:val="333333"/>
              </w:rPr>
              <w:t>.</w:t>
            </w:r>
            <w:r w:rsidR="00BA255F" w:rsidRPr="006A24E2">
              <w:rPr>
                <w:rFonts w:eastAsia="標楷體" w:hAnsi="標楷體"/>
                <w:color w:val="333333"/>
              </w:rPr>
              <w:t>勞動部</w:t>
            </w:r>
            <w:r w:rsidR="00BA255F" w:rsidRPr="006A24E2">
              <w:rPr>
                <w:rFonts w:eastAsia="標楷體"/>
                <w:color w:val="333333"/>
              </w:rPr>
              <w:t>/</w:t>
            </w:r>
            <w:r w:rsidR="00BA255F" w:rsidRPr="006A24E2">
              <w:rPr>
                <w:rFonts w:eastAsia="標楷體" w:hAnsi="標楷體"/>
                <w:color w:val="333333"/>
              </w:rPr>
              <w:t>澎湖縣政府</w:t>
            </w:r>
            <w:r w:rsidR="00BA255F" w:rsidRPr="006A24E2">
              <w:rPr>
                <w:rFonts w:eastAsia="標楷體"/>
                <w:color w:val="333333"/>
              </w:rPr>
              <w:t>/</w:t>
            </w:r>
            <w:r w:rsidR="00BA255F" w:rsidRPr="006A24E2">
              <w:rPr>
                <w:rFonts w:eastAsia="標楷體" w:hAnsi="標楷體"/>
                <w:color w:val="000000"/>
              </w:rPr>
              <w:t>「</w:t>
            </w:r>
            <w:r w:rsidR="00BA255F" w:rsidRPr="006A24E2">
              <w:rPr>
                <w:rFonts w:eastAsia="標楷體"/>
                <w:color w:val="000000"/>
              </w:rPr>
              <w:t>108</w:t>
            </w:r>
            <w:r w:rsidR="00BA255F" w:rsidRPr="006A24E2">
              <w:rPr>
                <w:rFonts w:eastAsia="標楷體" w:hAnsi="標楷體"/>
                <w:color w:val="000000"/>
              </w:rPr>
              <w:t>年失業者職業訓練計畫」</w:t>
            </w:r>
            <w:r w:rsidR="00BA255F" w:rsidRPr="006A24E2">
              <w:rPr>
                <w:rFonts w:eastAsia="標楷體" w:hAnsi="標楷體"/>
                <w:bCs/>
                <w:color w:val="000000"/>
              </w:rPr>
              <w:t>勞務委託案</w:t>
            </w:r>
            <w:r w:rsidR="00BA255F" w:rsidRPr="006A24E2">
              <w:rPr>
                <w:rFonts w:eastAsia="標楷體" w:hAnsi="標楷體"/>
                <w:color w:val="000000"/>
              </w:rPr>
              <w:t>全方位門市服務專業人員培訓班</w:t>
            </w:r>
            <w:r w:rsidR="00BA255F" w:rsidRPr="006A24E2">
              <w:rPr>
                <w:rFonts w:eastAsia="標楷體"/>
                <w:color w:val="000000"/>
              </w:rPr>
              <w:t>108/4/22-108/11/30</w:t>
            </w:r>
          </w:p>
          <w:p w:rsidR="00BA255F" w:rsidRPr="00BB01EC" w:rsidRDefault="00BB01EC" w:rsidP="00F968A1">
            <w:pPr>
              <w:snapToGrid w:val="0"/>
              <w:spacing w:line="360" w:lineRule="atLeast"/>
              <w:ind w:left="266" w:hangingChars="133" w:hanging="266"/>
              <w:rPr>
                <w:rFonts w:eastAsia="標楷體"/>
              </w:rPr>
            </w:pPr>
            <w:r>
              <w:rPr>
                <w:rFonts w:eastAsia="標楷體"/>
                <w:spacing w:val="-20"/>
              </w:rPr>
              <w:t>5</w:t>
            </w:r>
            <w:r w:rsidR="00BA255F" w:rsidRPr="006A24E2">
              <w:rPr>
                <w:rFonts w:eastAsia="標楷體"/>
                <w:spacing w:val="-20"/>
              </w:rPr>
              <w:t>.</w:t>
            </w:r>
            <w:r w:rsidR="00BA255F" w:rsidRPr="00BB01EC">
              <w:rPr>
                <w:rFonts w:eastAsia="標楷體" w:hAnsi="標楷體"/>
              </w:rPr>
              <w:t>澎湖縣政府</w:t>
            </w:r>
            <w:r w:rsidR="00BA255F" w:rsidRPr="00BB01EC">
              <w:rPr>
                <w:rFonts w:eastAsia="標楷體"/>
              </w:rPr>
              <w:t>/97-</w:t>
            </w:r>
            <w:proofErr w:type="gramStart"/>
            <w:r w:rsidR="00BA255F" w:rsidRPr="00BB01EC">
              <w:rPr>
                <w:rFonts w:eastAsia="標楷體"/>
              </w:rPr>
              <w:t>108</w:t>
            </w:r>
            <w:proofErr w:type="gramEnd"/>
            <w:r w:rsidR="00BA255F" w:rsidRPr="00BB01EC">
              <w:rPr>
                <w:rFonts w:eastAsia="標楷體" w:hAnsi="標楷體"/>
              </w:rPr>
              <w:t>年度有線電視服務品質及收視滿意度調查，</w:t>
            </w:r>
            <w:r w:rsidR="00BA255F" w:rsidRPr="00BB01EC">
              <w:rPr>
                <w:rFonts w:eastAsia="標楷體"/>
              </w:rPr>
              <w:t>97/10/1-108/12/15 (</w:t>
            </w:r>
            <w:r w:rsidR="00BA255F" w:rsidRPr="00BB01EC">
              <w:rPr>
                <w:rFonts w:eastAsia="標楷體" w:hAnsi="標楷體"/>
              </w:rPr>
              <w:t>共計</w:t>
            </w:r>
            <w:r w:rsidR="00BA255F" w:rsidRPr="00BB01EC">
              <w:rPr>
                <w:rFonts w:eastAsia="標楷體"/>
              </w:rPr>
              <w:t>12</w:t>
            </w:r>
            <w:r w:rsidR="00BA255F" w:rsidRPr="00BB01EC">
              <w:rPr>
                <w:rFonts w:eastAsia="標楷體" w:hAnsi="標楷體"/>
              </w:rPr>
              <w:t>年次</w:t>
            </w:r>
            <w:r w:rsidR="00BA255F" w:rsidRPr="00BB01EC">
              <w:rPr>
                <w:rFonts w:eastAsia="標楷體"/>
              </w:rPr>
              <w:t>)</w:t>
            </w:r>
          </w:p>
          <w:p w:rsidR="00BA255F" w:rsidRPr="00BB01EC" w:rsidRDefault="00BB01EC" w:rsidP="00BB01EC">
            <w:pPr>
              <w:snapToGrid w:val="0"/>
              <w:spacing w:line="360" w:lineRule="atLeast"/>
              <w:ind w:left="319" w:hangingChars="133" w:hanging="319"/>
              <w:rPr>
                <w:rFonts w:eastAsia="標楷體"/>
              </w:rPr>
            </w:pPr>
            <w:r>
              <w:rPr>
                <w:rFonts w:eastAsia="標楷體"/>
              </w:rPr>
              <w:t>6</w:t>
            </w:r>
            <w:r w:rsidR="00BA255F" w:rsidRPr="00BB01EC">
              <w:rPr>
                <w:rFonts w:eastAsia="標楷體"/>
              </w:rPr>
              <w:t>.</w:t>
            </w:r>
            <w:r w:rsidR="00BA255F" w:rsidRPr="00BB01EC">
              <w:rPr>
                <w:rFonts w:eastAsia="標楷體" w:hAnsi="標楷體"/>
              </w:rPr>
              <w:t>澎湖縣政府</w:t>
            </w:r>
            <w:r w:rsidR="00BA255F" w:rsidRPr="00BB01EC">
              <w:rPr>
                <w:rFonts w:eastAsia="標楷體"/>
              </w:rPr>
              <w:t>/94-</w:t>
            </w:r>
            <w:proofErr w:type="gramStart"/>
            <w:r w:rsidR="00BA255F" w:rsidRPr="00BB01EC">
              <w:rPr>
                <w:rFonts w:eastAsia="標楷體"/>
              </w:rPr>
              <w:t>107</w:t>
            </w:r>
            <w:proofErr w:type="gramEnd"/>
            <w:r w:rsidR="00BA255F" w:rsidRPr="00BB01EC">
              <w:rPr>
                <w:rFonts w:eastAsia="標楷體" w:hAnsi="標楷體"/>
              </w:rPr>
              <w:t>年度澎湖縣政府為民服務滿意度調查，</w:t>
            </w:r>
            <w:r w:rsidR="00BA255F" w:rsidRPr="00BB01EC">
              <w:rPr>
                <w:rFonts w:eastAsia="標楷體"/>
              </w:rPr>
              <w:t>94/10/1-107/11/30(</w:t>
            </w:r>
            <w:r w:rsidR="00BA255F" w:rsidRPr="00BB01EC">
              <w:rPr>
                <w:rFonts w:eastAsia="標楷體" w:hAnsi="標楷體"/>
              </w:rPr>
              <w:t>共計</w:t>
            </w:r>
            <w:r w:rsidR="00BA255F" w:rsidRPr="00BB01EC">
              <w:rPr>
                <w:rFonts w:eastAsia="標楷體"/>
              </w:rPr>
              <w:t>14</w:t>
            </w:r>
            <w:r w:rsidR="00BA255F" w:rsidRPr="00BB01EC">
              <w:rPr>
                <w:rFonts w:eastAsia="標楷體" w:hAnsi="標楷體"/>
              </w:rPr>
              <w:t>年次</w:t>
            </w:r>
            <w:r w:rsidR="00BA255F" w:rsidRPr="00BB01EC">
              <w:rPr>
                <w:rFonts w:eastAsia="標楷體"/>
              </w:rPr>
              <w:t>)</w:t>
            </w:r>
          </w:p>
          <w:p w:rsidR="00BA255F" w:rsidRPr="006A24E2" w:rsidRDefault="00BB01EC" w:rsidP="00F968A1">
            <w:pPr>
              <w:snapToGrid w:val="0"/>
              <w:spacing w:line="360" w:lineRule="atLeast"/>
              <w:ind w:left="319" w:hangingChars="133" w:hanging="319"/>
              <w:rPr>
                <w:rFonts w:eastAsia="標楷體"/>
              </w:rPr>
            </w:pPr>
            <w:r>
              <w:rPr>
                <w:rFonts w:eastAsia="標楷體"/>
                <w:kern w:val="0"/>
              </w:rPr>
              <w:t>7</w:t>
            </w:r>
            <w:r w:rsidR="00BA255F" w:rsidRPr="006A24E2">
              <w:rPr>
                <w:rFonts w:eastAsia="標楷體"/>
                <w:kern w:val="0"/>
              </w:rPr>
              <w:t>.</w:t>
            </w:r>
            <w:r w:rsidR="00BA255F" w:rsidRPr="006A24E2">
              <w:rPr>
                <w:rFonts w:eastAsia="標楷體" w:hAnsi="標楷體"/>
                <w:kern w:val="0"/>
              </w:rPr>
              <w:t>交通部民用航空局馬公航空站</w:t>
            </w:r>
            <w:r w:rsidR="00BA255F" w:rsidRPr="006A24E2">
              <w:rPr>
                <w:rFonts w:eastAsia="標楷體"/>
                <w:kern w:val="0"/>
              </w:rPr>
              <w:t>/</w:t>
            </w:r>
            <w:r w:rsidR="00BA255F" w:rsidRPr="006A24E2">
              <w:rPr>
                <w:rFonts w:eastAsia="標楷體" w:hAnsi="標楷體"/>
                <w:kern w:val="0"/>
              </w:rPr>
              <w:t>馬公航空站</w:t>
            </w:r>
            <w:r w:rsidR="00BA255F" w:rsidRPr="006A24E2">
              <w:rPr>
                <w:rFonts w:eastAsia="標楷體" w:hAnsi="標楷體"/>
              </w:rPr>
              <w:t>為民服務滿意度調查</w:t>
            </w:r>
            <w:r w:rsidR="00BA255F" w:rsidRPr="006A24E2">
              <w:rPr>
                <w:rFonts w:eastAsia="標楷體"/>
              </w:rPr>
              <w:t xml:space="preserve"> </w:t>
            </w:r>
            <w:smartTag w:uri="urn:schemas-microsoft-com:office:smarttags" w:element="chsdate">
              <w:smartTagPr>
                <w:attr w:name="Year" w:val="106"/>
                <w:attr w:name="Month" w:val="8"/>
                <w:attr w:name="Day" w:val="1"/>
                <w:attr w:name="IsLunarDate" w:val="False"/>
                <w:attr w:name="IsROCDate" w:val="False"/>
              </w:smartTagPr>
              <w:r w:rsidR="00BA255F" w:rsidRPr="006A24E2">
                <w:rPr>
                  <w:rFonts w:eastAsia="標楷體"/>
                </w:rPr>
                <w:t>106/8/1</w:t>
              </w:r>
            </w:smartTag>
            <w:r w:rsidR="00BA255F" w:rsidRPr="006A24E2">
              <w:rPr>
                <w:rFonts w:eastAsia="標楷體"/>
              </w:rPr>
              <w:t xml:space="preserve">-106/9/30 </w:t>
            </w:r>
          </w:p>
          <w:p w:rsidR="00BA255F" w:rsidRPr="006A24E2" w:rsidRDefault="00BB01EC" w:rsidP="00F968A1">
            <w:pPr>
              <w:snapToGrid w:val="0"/>
              <w:spacing w:line="360" w:lineRule="atLeast"/>
              <w:ind w:left="319" w:hangingChars="133" w:hanging="319"/>
              <w:rPr>
                <w:rFonts w:eastAsia="標楷體"/>
              </w:rPr>
            </w:pPr>
            <w:r>
              <w:rPr>
                <w:rFonts w:eastAsia="標楷體"/>
                <w:color w:val="333333"/>
              </w:rPr>
              <w:t>8</w:t>
            </w:r>
            <w:r w:rsidR="00BA255F" w:rsidRPr="006A24E2">
              <w:rPr>
                <w:rFonts w:eastAsia="標楷體"/>
                <w:color w:val="333333"/>
              </w:rPr>
              <w:t>.</w:t>
            </w:r>
            <w:r w:rsidR="00BA255F" w:rsidRPr="006A24E2">
              <w:rPr>
                <w:rFonts w:eastAsia="標楷體" w:hAnsi="標楷體"/>
                <w:color w:val="333333"/>
              </w:rPr>
              <w:t>勞動部</w:t>
            </w:r>
            <w:r w:rsidR="00BA255F" w:rsidRPr="006A24E2">
              <w:rPr>
                <w:rFonts w:eastAsia="標楷體"/>
                <w:color w:val="333333"/>
              </w:rPr>
              <w:t>/</w:t>
            </w:r>
            <w:r w:rsidR="00BA255F" w:rsidRPr="006A24E2">
              <w:rPr>
                <w:rFonts w:eastAsia="標楷體" w:hAnsi="標楷體"/>
                <w:color w:val="333333"/>
              </w:rPr>
              <w:t>澎湖縣政府</w:t>
            </w:r>
            <w:r w:rsidR="00BA255F" w:rsidRPr="006A24E2">
              <w:rPr>
                <w:rFonts w:eastAsia="標楷體"/>
                <w:color w:val="333333"/>
              </w:rPr>
              <w:t>/</w:t>
            </w:r>
            <w:r w:rsidR="00BA255F" w:rsidRPr="006A24E2">
              <w:rPr>
                <w:rFonts w:eastAsia="標楷體" w:hAnsi="標楷體"/>
              </w:rPr>
              <w:t>「</w:t>
            </w:r>
            <w:r w:rsidR="00BA255F" w:rsidRPr="006A24E2">
              <w:rPr>
                <w:rFonts w:eastAsia="標楷體"/>
              </w:rPr>
              <w:t>106</w:t>
            </w:r>
            <w:r w:rsidR="00BA255F" w:rsidRPr="006A24E2">
              <w:rPr>
                <w:rFonts w:eastAsia="標楷體" w:hAnsi="標楷體"/>
              </w:rPr>
              <w:t>年失業者職業訓練計畫」</w:t>
            </w:r>
            <w:r w:rsidR="00BA255F" w:rsidRPr="006A24E2">
              <w:rPr>
                <w:rFonts w:eastAsia="標楷體" w:hAnsi="標楷體"/>
                <w:bCs/>
              </w:rPr>
              <w:t>勞務委託案</w:t>
            </w:r>
            <w:r w:rsidR="00BA255F" w:rsidRPr="006A24E2">
              <w:rPr>
                <w:rFonts w:eastAsia="標楷體" w:hAnsi="標楷體"/>
              </w:rPr>
              <w:t>微型流通企業創業人才訓練實務班</w:t>
            </w:r>
            <w:r w:rsidR="00BA255F" w:rsidRPr="006A24E2">
              <w:rPr>
                <w:rFonts w:eastAsia="標楷體"/>
              </w:rPr>
              <w:t>106/5/8-106/11/30</w:t>
            </w:r>
          </w:p>
          <w:p w:rsidR="00BA255F" w:rsidRPr="006A24E2" w:rsidRDefault="00BB01EC" w:rsidP="00F968A1">
            <w:pPr>
              <w:snapToGrid w:val="0"/>
              <w:spacing w:line="360" w:lineRule="atLeast"/>
              <w:ind w:left="319" w:hangingChars="133" w:hanging="319"/>
              <w:rPr>
                <w:rFonts w:eastAsia="標楷體"/>
              </w:rPr>
            </w:pPr>
            <w:r>
              <w:rPr>
                <w:rFonts w:eastAsia="標楷體"/>
              </w:rPr>
              <w:t>9</w:t>
            </w:r>
            <w:r w:rsidR="00BA255F" w:rsidRPr="006A24E2">
              <w:rPr>
                <w:rFonts w:eastAsia="標楷體"/>
              </w:rPr>
              <w:t>.</w:t>
            </w:r>
            <w:r w:rsidR="00BA255F" w:rsidRPr="006A24E2">
              <w:rPr>
                <w:rFonts w:eastAsia="標楷體" w:hAnsi="標楷體"/>
              </w:rPr>
              <w:t>馬公市公所</w:t>
            </w:r>
            <w:r w:rsidR="00BA255F" w:rsidRPr="006A24E2">
              <w:rPr>
                <w:rFonts w:eastAsia="標楷體"/>
              </w:rPr>
              <w:t>/</w:t>
            </w:r>
            <w:r w:rsidR="00BA255F" w:rsidRPr="006A24E2">
              <w:rPr>
                <w:rFonts w:eastAsia="標楷體" w:hAnsi="標楷體"/>
              </w:rPr>
              <w:t>北辰市場滿意度調查</w:t>
            </w:r>
            <w:r w:rsidR="00BA255F" w:rsidRPr="006A24E2">
              <w:rPr>
                <w:rFonts w:eastAsia="標楷體"/>
                <w:kern w:val="0"/>
              </w:rPr>
              <w:t>105/7/21~105/11/20</w:t>
            </w:r>
          </w:p>
          <w:p w:rsidR="00BA255F" w:rsidRPr="006A24E2" w:rsidRDefault="00BB01EC" w:rsidP="00F968A1">
            <w:pPr>
              <w:snapToGrid w:val="0"/>
              <w:spacing w:line="360" w:lineRule="atLeast"/>
              <w:ind w:left="319" w:hangingChars="133" w:hanging="319"/>
              <w:rPr>
                <w:rFonts w:eastAsia="標楷體"/>
                <w:spacing w:val="-20"/>
              </w:rPr>
            </w:pPr>
            <w:r>
              <w:rPr>
                <w:rFonts w:eastAsia="標楷體"/>
                <w:color w:val="333333"/>
              </w:rPr>
              <w:t>10</w:t>
            </w:r>
            <w:r w:rsidR="00BA255F" w:rsidRPr="006A24E2">
              <w:rPr>
                <w:rFonts w:eastAsia="標楷體"/>
                <w:color w:val="333333"/>
              </w:rPr>
              <w:t>.</w:t>
            </w:r>
            <w:r w:rsidR="00BA255F" w:rsidRPr="006A24E2">
              <w:rPr>
                <w:rFonts w:eastAsia="標楷體" w:hAnsi="標楷體"/>
                <w:color w:val="333333"/>
              </w:rPr>
              <w:t>勞動部</w:t>
            </w:r>
            <w:r w:rsidR="00BA255F" w:rsidRPr="006A24E2">
              <w:rPr>
                <w:rFonts w:eastAsia="標楷體"/>
                <w:color w:val="333333"/>
              </w:rPr>
              <w:t>/</w:t>
            </w:r>
            <w:r w:rsidR="00BA255F" w:rsidRPr="006A24E2">
              <w:rPr>
                <w:rFonts w:eastAsia="標楷體" w:hAnsi="標楷體"/>
                <w:color w:val="333333"/>
              </w:rPr>
              <w:t>澎湖縣政府</w:t>
            </w:r>
            <w:r w:rsidR="00BA255F" w:rsidRPr="006A24E2">
              <w:rPr>
                <w:rFonts w:eastAsia="標楷體"/>
                <w:color w:val="333333"/>
              </w:rPr>
              <w:t>/</w:t>
            </w:r>
            <w:r w:rsidR="00BA255F" w:rsidRPr="006A24E2">
              <w:rPr>
                <w:rFonts w:eastAsia="標楷體" w:hAnsi="標楷體"/>
                <w:color w:val="333333"/>
              </w:rPr>
              <w:t>門市服務人員訓練實務班</w:t>
            </w:r>
            <w:r w:rsidR="00BA255F" w:rsidRPr="006A24E2">
              <w:rPr>
                <w:rFonts w:eastAsia="標楷體"/>
                <w:color w:val="333333"/>
              </w:rPr>
              <w:t>105/7/14-105/12/31</w:t>
            </w:r>
          </w:p>
          <w:p w:rsidR="00BA255F" w:rsidRPr="006A24E2" w:rsidRDefault="00BA255F" w:rsidP="00F968A1">
            <w:pPr>
              <w:snapToGrid w:val="0"/>
              <w:spacing w:line="360" w:lineRule="atLeast"/>
              <w:ind w:left="319" w:hangingChars="133" w:hanging="319"/>
              <w:rPr>
                <w:rFonts w:eastAsia="標楷體"/>
                <w:color w:val="333333"/>
              </w:rPr>
            </w:pPr>
            <w:r w:rsidRPr="006A24E2">
              <w:rPr>
                <w:rFonts w:eastAsia="標楷體"/>
                <w:color w:val="333333"/>
              </w:rPr>
              <w:t>1</w:t>
            </w:r>
            <w:r w:rsidR="00BB01EC">
              <w:rPr>
                <w:rFonts w:eastAsia="標楷體"/>
                <w:color w:val="333333"/>
              </w:rPr>
              <w:t>1</w:t>
            </w:r>
            <w:r w:rsidRPr="006A24E2">
              <w:rPr>
                <w:rFonts w:eastAsia="標楷體"/>
                <w:color w:val="333333"/>
              </w:rPr>
              <w:t>.</w:t>
            </w:r>
            <w:r w:rsidRPr="006A24E2">
              <w:rPr>
                <w:rFonts w:eastAsia="標楷體" w:hAnsi="標楷體"/>
                <w:color w:val="333333"/>
              </w:rPr>
              <w:t>教育部國教署技術型高級中等學校之定位與發展評估計畫</w:t>
            </w:r>
            <w:r w:rsidRPr="006A24E2">
              <w:rPr>
                <w:rFonts w:eastAsia="標楷體"/>
                <w:color w:val="333333"/>
              </w:rPr>
              <w:t>-</w:t>
            </w:r>
            <w:r w:rsidRPr="006A24E2">
              <w:rPr>
                <w:rFonts w:eastAsia="標楷體" w:hAnsi="標楷體"/>
                <w:color w:val="333333"/>
              </w:rPr>
              <w:t>子計畫二</w:t>
            </w:r>
            <w:r w:rsidRPr="006A24E2">
              <w:rPr>
                <w:rFonts w:eastAsia="標楷體"/>
                <w:color w:val="333333"/>
              </w:rPr>
              <w:t>:</w:t>
            </w:r>
            <w:r w:rsidRPr="006A24E2">
              <w:rPr>
                <w:rFonts w:eastAsia="標楷體" w:hAnsi="標楷體"/>
                <w:color w:val="333333"/>
              </w:rPr>
              <w:t>電機電子群、商業群與管理群</w:t>
            </w:r>
            <w:r w:rsidRPr="006A24E2">
              <w:rPr>
                <w:rFonts w:eastAsia="標楷體"/>
                <w:color w:val="333333"/>
              </w:rPr>
              <w:t>104/10/1-105/3/31</w:t>
            </w:r>
          </w:p>
          <w:p w:rsidR="00BA255F" w:rsidRPr="006A24E2" w:rsidRDefault="00BA255F" w:rsidP="00F968A1">
            <w:pPr>
              <w:snapToGrid w:val="0"/>
              <w:spacing w:line="360" w:lineRule="atLeast"/>
              <w:ind w:left="319" w:hangingChars="133" w:hanging="319"/>
              <w:rPr>
                <w:rFonts w:eastAsia="標楷體"/>
                <w:spacing w:val="-20"/>
              </w:rPr>
            </w:pPr>
            <w:r w:rsidRPr="006A24E2">
              <w:rPr>
                <w:rFonts w:eastAsia="標楷體"/>
                <w:color w:val="333333"/>
              </w:rPr>
              <w:t>1</w:t>
            </w:r>
            <w:r w:rsidR="00BB01EC">
              <w:rPr>
                <w:rFonts w:eastAsia="標楷體"/>
                <w:color w:val="333333"/>
              </w:rPr>
              <w:t>2</w:t>
            </w:r>
            <w:r w:rsidRPr="006A24E2">
              <w:rPr>
                <w:rFonts w:eastAsia="標楷體"/>
                <w:color w:val="333333"/>
              </w:rPr>
              <w:t>.</w:t>
            </w:r>
            <w:r w:rsidRPr="006A24E2">
              <w:rPr>
                <w:rFonts w:eastAsia="標楷體" w:hAnsi="標楷體"/>
                <w:color w:val="333333"/>
              </w:rPr>
              <w:t>勞動部</w:t>
            </w:r>
            <w:r w:rsidRPr="006A24E2">
              <w:rPr>
                <w:rFonts w:eastAsia="標楷體"/>
                <w:color w:val="333333"/>
              </w:rPr>
              <w:t>/</w:t>
            </w:r>
            <w:r w:rsidRPr="006A24E2">
              <w:rPr>
                <w:rFonts w:eastAsia="標楷體" w:hAnsi="標楷體"/>
                <w:color w:val="333333"/>
              </w:rPr>
              <w:t>澎湖縣政府</w:t>
            </w:r>
            <w:r w:rsidRPr="006A24E2">
              <w:rPr>
                <w:rFonts w:eastAsia="標楷體"/>
                <w:color w:val="333333"/>
              </w:rPr>
              <w:t>/</w:t>
            </w:r>
            <w:proofErr w:type="gramStart"/>
            <w:r w:rsidRPr="006A24E2">
              <w:rPr>
                <w:rFonts w:eastAsia="標楷體"/>
                <w:color w:val="000000"/>
              </w:rPr>
              <w:t>101</w:t>
            </w:r>
            <w:proofErr w:type="gramEnd"/>
            <w:r w:rsidRPr="006A24E2">
              <w:rPr>
                <w:rFonts w:eastAsia="標楷體" w:hAnsi="標楷體"/>
                <w:color w:val="000000"/>
              </w:rPr>
              <w:t>年度短期職業訓練</w:t>
            </w:r>
            <w:r w:rsidRPr="006A24E2">
              <w:rPr>
                <w:rFonts w:eastAsia="標楷體" w:hAnsi="標楷體"/>
                <w:lang w:val="zh-TW"/>
              </w:rPr>
              <w:t>微型流通企業創業人才</w:t>
            </w:r>
            <w:r w:rsidRPr="006A24E2">
              <w:rPr>
                <w:rFonts w:eastAsia="標楷體" w:hAnsi="標楷體"/>
              </w:rPr>
              <w:t>訓練班</w:t>
            </w:r>
            <w:r w:rsidRPr="006A24E2">
              <w:rPr>
                <w:rFonts w:eastAsia="標楷體"/>
              </w:rPr>
              <w:t>101/6/18-101/11/30</w:t>
            </w:r>
          </w:p>
          <w:p w:rsidR="00BA255F" w:rsidRPr="006A24E2" w:rsidRDefault="00BA255F" w:rsidP="00F968A1">
            <w:pPr>
              <w:snapToGrid w:val="0"/>
              <w:spacing w:line="360" w:lineRule="atLeast"/>
              <w:ind w:left="319" w:hangingChars="133" w:hanging="319"/>
              <w:rPr>
                <w:rFonts w:eastAsia="標楷體"/>
                <w:spacing w:val="-20"/>
              </w:rPr>
            </w:pPr>
            <w:r w:rsidRPr="006A24E2">
              <w:rPr>
                <w:rFonts w:eastAsia="標楷體"/>
                <w:color w:val="333333"/>
              </w:rPr>
              <w:t>1</w:t>
            </w:r>
            <w:r w:rsidR="00BB01EC">
              <w:rPr>
                <w:rFonts w:eastAsia="標楷體"/>
                <w:color w:val="333333"/>
              </w:rPr>
              <w:t>3</w:t>
            </w:r>
            <w:r w:rsidRPr="006A24E2">
              <w:rPr>
                <w:rFonts w:eastAsia="標楷體"/>
                <w:color w:val="333333"/>
              </w:rPr>
              <w:t>.</w:t>
            </w:r>
            <w:r w:rsidRPr="006A24E2">
              <w:rPr>
                <w:rFonts w:eastAsia="標楷體" w:hAnsi="標楷體"/>
                <w:color w:val="333333"/>
              </w:rPr>
              <w:t>勞動部</w:t>
            </w:r>
            <w:r w:rsidRPr="006A24E2">
              <w:rPr>
                <w:rFonts w:eastAsia="標楷體"/>
                <w:color w:val="333333"/>
              </w:rPr>
              <w:t>/</w:t>
            </w:r>
            <w:r w:rsidRPr="006A24E2">
              <w:rPr>
                <w:rFonts w:eastAsia="標楷體" w:hAnsi="標楷體"/>
                <w:color w:val="333333"/>
              </w:rPr>
              <w:t>澎湖縣政府</w:t>
            </w:r>
            <w:r w:rsidRPr="006A24E2">
              <w:rPr>
                <w:rFonts w:eastAsia="標楷體"/>
                <w:color w:val="333333"/>
              </w:rPr>
              <w:t>/</w:t>
            </w:r>
            <w:proofErr w:type="gramStart"/>
            <w:r w:rsidRPr="006A24E2">
              <w:rPr>
                <w:rFonts w:eastAsia="標楷體"/>
                <w:color w:val="000000"/>
              </w:rPr>
              <w:t>101</w:t>
            </w:r>
            <w:proofErr w:type="gramEnd"/>
            <w:r w:rsidRPr="006A24E2">
              <w:rPr>
                <w:rFonts w:eastAsia="標楷體" w:hAnsi="標楷體"/>
                <w:color w:val="000000"/>
              </w:rPr>
              <w:t>年度短期職業訓練</w:t>
            </w:r>
            <w:r w:rsidRPr="006A24E2">
              <w:rPr>
                <w:rFonts w:eastAsia="標楷體" w:hAnsi="標楷體"/>
                <w:lang w:val="zh-TW"/>
              </w:rPr>
              <w:t>門市服務人才</w:t>
            </w:r>
            <w:r w:rsidRPr="006A24E2">
              <w:rPr>
                <w:rFonts w:eastAsia="標楷體" w:hAnsi="標楷體"/>
              </w:rPr>
              <w:t>訓練班</w:t>
            </w:r>
            <w:r w:rsidRPr="006A24E2">
              <w:rPr>
                <w:rFonts w:eastAsia="標楷體"/>
              </w:rPr>
              <w:t>100/6/18-101/11/30</w:t>
            </w:r>
          </w:p>
          <w:p w:rsidR="00BA255F" w:rsidRPr="00F56857" w:rsidRDefault="00BA255F" w:rsidP="00F968A1">
            <w:pPr>
              <w:snapToGrid w:val="0"/>
              <w:spacing w:line="360" w:lineRule="atLeast"/>
              <w:ind w:left="266" w:hangingChars="133" w:hanging="266"/>
              <w:rPr>
                <w:rFonts w:eastAsia="標楷體"/>
              </w:rPr>
            </w:pPr>
            <w:r w:rsidRPr="006A24E2">
              <w:rPr>
                <w:rFonts w:eastAsia="標楷體"/>
                <w:spacing w:val="-20"/>
              </w:rPr>
              <w:t>1</w:t>
            </w:r>
            <w:r w:rsidR="00BB01EC">
              <w:rPr>
                <w:rFonts w:eastAsia="標楷體"/>
                <w:spacing w:val="-20"/>
              </w:rPr>
              <w:t>4</w:t>
            </w:r>
            <w:r w:rsidRPr="00F56857">
              <w:rPr>
                <w:rFonts w:eastAsia="標楷體"/>
              </w:rPr>
              <w:t>.</w:t>
            </w:r>
            <w:r w:rsidRPr="00F56857">
              <w:rPr>
                <w:rFonts w:eastAsia="標楷體" w:hAnsi="標楷體"/>
              </w:rPr>
              <w:t>澎湖縣政府衛生局</w:t>
            </w:r>
            <w:r w:rsidRPr="00F56857">
              <w:rPr>
                <w:rFonts w:eastAsia="標楷體"/>
              </w:rPr>
              <w:t>/</w:t>
            </w:r>
            <w:r w:rsidRPr="00F56857">
              <w:rPr>
                <w:rFonts w:eastAsia="標楷體" w:hAnsi="標楷體"/>
                <w:color w:val="333333"/>
              </w:rPr>
              <w:t>三軍總醫院澎湖分院與衛生署澎湖醫院整</w:t>
            </w:r>
            <w:proofErr w:type="gramStart"/>
            <w:r w:rsidRPr="00F56857">
              <w:rPr>
                <w:rFonts w:eastAsia="標楷體" w:hAnsi="標楷體"/>
                <w:color w:val="333333"/>
              </w:rPr>
              <w:t>併</w:t>
            </w:r>
            <w:proofErr w:type="gramEnd"/>
            <w:r w:rsidRPr="00F56857">
              <w:rPr>
                <w:rFonts w:eastAsia="標楷體" w:hAnsi="標楷體"/>
                <w:color w:val="333333"/>
              </w:rPr>
              <w:t>案民意調查</w:t>
            </w:r>
            <w:r w:rsidRPr="00F56857">
              <w:rPr>
                <w:rFonts w:eastAsia="標楷體"/>
              </w:rPr>
              <w:t>97/12/1-98/2/14</w:t>
            </w:r>
          </w:p>
          <w:p w:rsidR="00BA255F" w:rsidRPr="00F56857" w:rsidRDefault="00BA255F" w:rsidP="00F56857">
            <w:pPr>
              <w:snapToGrid w:val="0"/>
              <w:spacing w:line="360" w:lineRule="atLeast"/>
              <w:ind w:left="319" w:hangingChars="133" w:hanging="319"/>
              <w:rPr>
                <w:rFonts w:eastAsia="標楷體"/>
              </w:rPr>
            </w:pPr>
            <w:r w:rsidRPr="00F56857">
              <w:rPr>
                <w:rFonts w:eastAsia="標楷體"/>
              </w:rPr>
              <w:t>1</w:t>
            </w:r>
            <w:r w:rsidR="00BB01EC">
              <w:rPr>
                <w:rFonts w:eastAsia="標楷體"/>
              </w:rPr>
              <w:t>5</w:t>
            </w:r>
            <w:r w:rsidRPr="00F56857">
              <w:rPr>
                <w:rFonts w:eastAsia="標楷體"/>
              </w:rPr>
              <w:t>.</w:t>
            </w:r>
            <w:r w:rsidRPr="00F56857">
              <w:rPr>
                <w:rFonts w:eastAsia="標楷體" w:hAnsi="標楷體"/>
              </w:rPr>
              <w:t>澎湖縣政府農漁局</w:t>
            </w:r>
            <w:r w:rsidRPr="00F56857">
              <w:rPr>
                <w:rFonts w:eastAsia="標楷體"/>
              </w:rPr>
              <w:t>/</w:t>
            </w:r>
            <w:r w:rsidRPr="00F56857">
              <w:rPr>
                <w:rFonts w:eastAsia="標楷體" w:hAnsi="標楷體"/>
                <w:color w:val="333333"/>
              </w:rPr>
              <w:t>澎湖農漁村文化及產業活動</w:t>
            </w:r>
            <w:r w:rsidRPr="00F56857">
              <w:rPr>
                <w:rFonts w:eastAsia="標楷體"/>
                <w:color w:val="333333"/>
              </w:rPr>
              <w:t>E</w:t>
            </w:r>
            <w:r w:rsidRPr="00F56857">
              <w:rPr>
                <w:rFonts w:eastAsia="標楷體" w:hAnsi="標楷體"/>
                <w:color w:val="333333"/>
              </w:rPr>
              <w:t>化行銷計畫</w:t>
            </w:r>
            <w:r w:rsidRPr="00F56857">
              <w:rPr>
                <w:rFonts w:eastAsia="標楷體"/>
              </w:rPr>
              <w:t>95/9/20-95/11/30</w:t>
            </w:r>
          </w:p>
          <w:p w:rsidR="00BA255F" w:rsidRPr="00F56857" w:rsidRDefault="00BA255F" w:rsidP="00F968A1">
            <w:pPr>
              <w:snapToGrid w:val="0"/>
              <w:spacing w:line="360" w:lineRule="atLeast"/>
              <w:ind w:left="319" w:hangingChars="133" w:hanging="319"/>
              <w:rPr>
                <w:rFonts w:eastAsia="標楷體"/>
              </w:rPr>
            </w:pPr>
            <w:r w:rsidRPr="00F56857">
              <w:rPr>
                <w:rFonts w:eastAsia="標楷體"/>
              </w:rPr>
              <w:t>1</w:t>
            </w:r>
            <w:r w:rsidR="00BB01EC">
              <w:rPr>
                <w:rFonts w:eastAsia="標楷體"/>
              </w:rPr>
              <w:t>6</w:t>
            </w:r>
            <w:r w:rsidRPr="00F56857">
              <w:rPr>
                <w:rFonts w:eastAsia="標楷體"/>
              </w:rPr>
              <w:t>.</w:t>
            </w:r>
            <w:r w:rsidRPr="00F56857">
              <w:rPr>
                <w:rFonts w:eastAsia="標楷體" w:hAnsi="標楷體"/>
              </w:rPr>
              <w:t>農委會</w:t>
            </w:r>
            <w:r w:rsidRPr="00F56857">
              <w:rPr>
                <w:rFonts w:eastAsia="標楷體"/>
              </w:rPr>
              <w:t>/</w:t>
            </w:r>
            <w:r w:rsidRPr="00F56857">
              <w:rPr>
                <w:rFonts w:eastAsia="標楷體" w:hAnsi="標楷體"/>
              </w:rPr>
              <w:t>漁民數位學習環境調查與分析</w:t>
            </w:r>
            <w:r w:rsidRPr="00F56857">
              <w:rPr>
                <w:rFonts w:eastAsia="標楷體"/>
              </w:rPr>
              <w:t>92/1/1-92/12/31</w:t>
            </w:r>
          </w:p>
          <w:p w:rsidR="00BA255F" w:rsidRPr="006A24E2" w:rsidRDefault="00BA255F" w:rsidP="00BB01EC">
            <w:pPr>
              <w:snapToGrid w:val="0"/>
              <w:spacing w:line="360" w:lineRule="atLeast"/>
              <w:ind w:left="319" w:hangingChars="133" w:hanging="319"/>
              <w:rPr>
                <w:rFonts w:eastAsia="標楷體"/>
              </w:rPr>
            </w:pPr>
            <w:r w:rsidRPr="00F56857">
              <w:rPr>
                <w:rFonts w:eastAsia="標楷體"/>
              </w:rPr>
              <w:t>1</w:t>
            </w:r>
            <w:r w:rsidR="00BB01EC">
              <w:rPr>
                <w:rFonts w:eastAsia="標楷體"/>
              </w:rPr>
              <w:t>7</w:t>
            </w:r>
            <w:r w:rsidRPr="00F56857">
              <w:rPr>
                <w:rFonts w:eastAsia="標楷體"/>
              </w:rPr>
              <w:t>.</w:t>
            </w:r>
            <w:r w:rsidRPr="00F56857">
              <w:rPr>
                <w:rFonts w:eastAsia="標楷體" w:hAnsi="標楷體"/>
              </w:rPr>
              <w:t>農委會</w:t>
            </w:r>
            <w:r w:rsidRPr="00F56857">
              <w:rPr>
                <w:rFonts w:eastAsia="標楷體"/>
              </w:rPr>
              <w:t>/</w:t>
            </w:r>
            <w:r w:rsidRPr="00F56857">
              <w:rPr>
                <w:rFonts w:eastAsia="標楷體" w:hAnsi="標楷體"/>
              </w:rPr>
              <w:t>休閒漁業經營者核心能力分析與所需教育訓練內容之分析</w:t>
            </w:r>
            <w:r w:rsidRPr="00F56857">
              <w:rPr>
                <w:rFonts w:eastAsia="標楷體"/>
              </w:rPr>
              <w:t>91/1/1-91/12/31</w:t>
            </w:r>
          </w:p>
        </w:tc>
      </w:tr>
      <w:tr w:rsidR="00BA255F" w:rsidRPr="006A24E2" w:rsidTr="002A1CBC">
        <w:trPr>
          <w:trHeight w:val="1244"/>
        </w:trPr>
        <w:tc>
          <w:tcPr>
            <w:tcW w:w="1255" w:type="dxa"/>
            <w:tcBorders>
              <w:top w:val="single" w:sz="12" w:space="0" w:color="auto"/>
              <w:left w:val="single" w:sz="12" w:space="0" w:color="auto"/>
              <w:bottom w:val="single" w:sz="12" w:space="0" w:color="auto"/>
            </w:tcBorders>
            <w:shd w:val="clear" w:color="auto" w:fill="FFFFFF" w:themeFill="background1"/>
            <w:vAlign w:val="center"/>
          </w:tcPr>
          <w:p w:rsidR="00BA255F" w:rsidRPr="006A24E2" w:rsidRDefault="00BA255F" w:rsidP="0084320E">
            <w:pPr>
              <w:jc w:val="center"/>
              <w:rPr>
                <w:rFonts w:eastAsia="標楷體"/>
              </w:rPr>
            </w:pPr>
            <w:r w:rsidRPr="006A24E2">
              <w:rPr>
                <w:rFonts w:eastAsia="標楷體" w:hAnsi="標楷體"/>
              </w:rPr>
              <w:t>產學合作計畫</w:t>
            </w:r>
          </w:p>
        </w:tc>
        <w:tc>
          <w:tcPr>
            <w:tcW w:w="8384" w:type="dxa"/>
            <w:gridSpan w:val="7"/>
            <w:tcBorders>
              <w:top w:val="single" w:sz="12" w:space="0" w:color="auto"/>
              <w:bottom w:val="single" w:sz="12" w:space="0" w:color="auto"/>
              <w:right w:val="single" w:sz="12" w:space="0" w:color="auto"/>
            </w:tcBorders>
            <w:shd w:val="clear" w:color="auto" w:fill="FFFFFF" w:themeFill="background1"/>
          </w:tcPr>
          <w:p w:rsidR="00F56857" w:rsidRDefault="00BA255F" w:rsidP="001108BF">
            <w:pPr>
              <w:snapToGrid w:val="0"/>
              <w:spacing w:line="360" w:lineRule="atLeast"/>
              <w:ind w:leftChars="16" w:left="319" w:hangingChars="117" w:hanging="281"/>
              <w:rPr>
                <w:rFonts w:eastAsia="標楷體" w:hint="eastAsia"/>
              </w:rPr>
            </w:pPr>
            <w:r w:rsidRPr="006A24E2">
              <w:rPr>
                <w:rFonts w:eastAsia="標楷體"/>
              </w:rPr>
              <w:t>1.</w:t>
            </w:r>
            <w:r w:rsidR="00F56857" w:rsidRPr="006A24E2">
              <w:rPr>
                <w:rFonts w:eastAsia="標楷體" w:hAnsi="標楷體"/>
              </w:rPr>
              <w:t>科技部</w:t>
            </w:r>
            <w:r w:rsidR="00F56857" w:rsidRPr="006A24E2">
              <w:rPr>
                <w:rFonts w:eastAsia="標楷體"/>
              </w:rPr>
              <w:t>/</w:t>
            </w:r>
            <w:r w:rsidR="00F56857" w:rsidRPr="00F56857">
              <w:rPr>
                <w:rFonts w:ascii="標楷體" w:eastAsia="標楷體" w:hAnsi="標楷體"/>
                <w:kern w:val="0"/>
              </w:rPr>
              <w:t>科技大學行銷與物流管理系虛實融合課程發展、教材開發與教學實驗</w:t>
            </w:r>
            <w:r w:rsidR="00F56857" w:rsidRPr="006A24E2">
              <w:rPr>
                <w:rFonts w:eastAsia="標楷體"/>
                <w:kern w:val="0"/>
              </w:rPr>
              <w:t>10</w:t>
            </w:r>
            <w:r w:rsidR="00F56857">
              <w:rPr>
                <w:rFonts w:eastAsia="標楷體"/>
                <w:kern w:val="0"/>
              </w:rPr>
              <w:t>9</w:t>
            </w:r>
            <w:r w:rsidR="00F56857" w:rsidRPr="006A24E2">
              <w:rPr>
                <w:rFonts w:eastAsia="標楷體"/>
                <w:kern w:val="0"/>
              </w:rPr>
              <w:t>/8/1-1</w:t>
            </w:r>
            <w:r w:rsidR="00F56857">
              <w:rPr>
                <w:rFonts w:eastAsia="標楷體"/>
                <w:kern w:val="0"/>
              </w:rPr>
              <w:t>10</w:t>
            </w:r>
            <w:r w:rsidR="00F56857" w:rsidRPr="006A24E2">
              <w:rPr>
                <w:rFonts w:eastAsia="標楷體"/>
                <w:kern w:val="0"/>
              </w:rPr>
              <w:t>/7/31</w:t>
            </w:r>
          </w:p>
          <w:p w:rsidR="00BA255F" w:rsidRPr="006A24E2" w:rsidRDefault="00F56857" w:rsidP="001108BF">
            <w:pPr>
              <w:snapToGrid w:val="0"/>
              <w:spacing w:line="360" w:lineRule="atLeast"/>
              <w:ind w:leftChars="16" w:left="319" w:hangingChars="117" w:hanging="281"/>
              <w:rPr>
                <w:rFonts w:eastAsia="標楷體"/>
                <w:kern w:val="0"/>
              </w:rPr>
            </w:pPr>
            <w:r>
              <w:rPr>
                <w:rFonts w:eastAsia="標楷體" w:hint="eastAsia"/>
              </w:rPr>
              <w:t>2.</w:t>
            </w:r>
            <w:r w:rsidR="00BA255F" w:rsidRPr="006A24E2">
              <w:rPr>
                <w:rFonts w:eastAsia="標楷體" w:hAnsi="標楷體"/>
              </w:rPr>
              <w:t>科技部</w:t>
            </w:r>
            <w:r w:rsidR="00BA255F" w:rsidRPr="006A24E2">
              <w:rPr>
                <w:rFonts w:eastAsia="標楷體"/>
              </w:rPr>
              <w:t>/</w:t>
            </w:r>
            <w:r w:rsidR="00BA255F" w:rsidRPr="006A24E2">
              <w:rPr>
                <w:rFonts w:eastAsia="標楷體" w:hAnsi="標楷體"/>
                <w:kern w:val="0"/>
              </w:rPr>
              <w:t>科技校院行銷與</w:t>
            </w:r>
            <w:proofErr w:type="gramStart"/>
            <w:r w:rsidR="00BA255F" w:rsidRPr="006A24E2">
              <w:rPr>
                <w:rFonts w:eastAsia="標楷體" w:hAnsi="標楷體"/>
                <w:kern w:val="0"/>
              </w:rPr>
              <w:t>物流系科</w:t>
            </w:r>
            <w:proofErr w:type="gramEnd"/>
            <w:r w:rsidR="00BA255F" w:rsidRPr="006A24E2">
              <w:rPr>
                <w:rFonts w:eastAsia="標楷體" w:hAnsi="標楷體"/>
                <w:kern w:val="0"/>
              </w:rPr>
              <w:t>整合校外實習與實務專題之課程發展、教材開發與教學實驗：</w:t>
            </w:r>
            <w:proofErr w:type="gramStart"/>
            <w:r w:rsidR="00BA255F" w:rsidRPr="006A24E2">
              <w:rPr>
                <w:rFonts w:eastAsia="標楷體" w:hAnsi="標楷體"/>
                <w:kern w:val="0"/>
              </w:rPr>
              <w:t>採</w:t>
            </w:r>
            <w:proofErr w:type="gramEnd"/>
            <w:r w:rsidR="00BA255F" w:rsidRPr="006A24E2">
              <w:rPr>
                <w:rFonts w:eastAsia="標楷體" w:hAnsi="標楷體"/>
                <w:kern w:val="0"/>
              </w:rPr>
              <w:t>專題導向教學策略並以解決業界實務問題能力養成為目</w:t>
            </w:r>
            <w:r w:rsidR="00BA255F" w:rsidRPr="006A24E2">
              <w:rPr>
                <w:rFonts w:eastAsia="標楷體" w:hAnsi="標楷體"/>
                <w:kern w:val="0"/>
              </w:rPr>
              <w:lastRenderedPageBreak/>
              <w:t>的</w:t>
            </w:r>
            <w:r w:rsidR="00BA255F" w:rsidRPr="006A24E2">
              <w:rPr>
                <w:rFonts w:eastAsia="標楷體"/>
                <w:kern w:val="0"/>
              </w:rPr>
              <w:t xml:space="preserve"> </w:t>
            </w:r>
            <w:smartTag w:uri="urn:schemas-microsoft-com:office:smarttags" w:element="chsdate">
              <w:smartTagPr>
                <w:attr w:name="Year" w:val="106"/>
                <w:attr w:name="Month" w:val="8"/>
                <w:attr w:name="Day" w:val="1"/>
                <w:attr w:name="IsLunarDate" w:val="False"/>
                <w:attr w:name="IsROCDate" w:val="False"/>
              </w:smartTagPr>
              <w:r w:rsidR="00BA255F" w:rsidRPr="006A24E2">
                <w:rPr>
                  <w:rFonts w:eastAsia="標楷體"/>
                  <w:kern w:val="0"/>
                </w:rPr>
                <w:t>106/8/1</w:t>
              </w:r>
            </w:smartTag>
            <w:r w:rsidR="00BA255F" w:rsidRPr="006A24E2">
              <w:rPr>
                <w:rFonts w:eastAsia="標楷體"/>
                <w:kern w:val="0"/>
              </w:rPr>
              <w:t>-109/7/31(</w:t>
            </w:r>
            <w:r w:rsidR="00BA255F" w:rsidRPr="006A24E2">
              <w:rPr>
                <w:rFonts w:eastAsia="標楷體" w:hAnsi="標楷體"/>
                <w:kern w:val="0"/>
              </w:rPr>
              <w:t>三年期</w:t>
            </w:r>
            <w:r w:rsidR="00BA255F" w:rsidRPr="006A24E2">
              <w:rPr>
                <w:rFonts w:eastAsia="標楷體"/>
                <w:kern w:val="0"/>
              </w:rPr>
              <w:t>)</w:t>
            </w:r>
          </w:p>
          <w:p w:rsidR="00BA255F" w:rsidRPr="006A24E2" w:rsidRDefault="00F56857" w:rsidP="001108BF">
            <w:pPr>
              <w:keepNext/>
              <w:suppressAutoHyphens/>
              <w:snapToGrid w:val="0"/>
              <w:spacing w:line="360" w:lineRule="atLeast"/>
              <w:ind w:leftChars="16" w:left="319" w:hangingChars="117" w:hanging="281"/>
              <w:rPr>
                <w:rFonts w:eastAsia="標楷體"/>
                <w:kern w:val="0"/>
              </w:rPr>
            </w:pPr>
            <w:r>
              <w:rPr>
                <w:rFonts w:eastAsia="標楷體" w:hAnsi="標楷體"/>
                <w:kern w:val="0"/>
              </w:rPr>
              <w:t>3.</w:t>
            </w:r>
            <w:r w:rsidR="00BA255F" w:rsidRPr="006A24E2">
              <w:rPr>
                <w:rFonts w:eastAsia="標楷體" w:hAnsi="標楷體"/>
                <w:kern w:val="0"/>
              </w:rPr>
              <w:t>科技部</w:t>
            </w:r>
            <w:r w:rsidR="00BA255F" w:rsidRPr="006A24E2">
              <w:rPr>
                <w:rFonts w:eastAsia="標楷體"/>
                <w:kern w:val="0"/>
              </w:rPr>
              <w:t>/</w:t>
            </w:r>
            <w:r w:rsidR="00BA255F" w:rsidRPr="006A24E2">
              <w:rPr>
                <w:rFonts w:eastAsia="標楷體" w:hAnsi="標楷體"/>
                <w:kern w:val="0"/>
              </w:rPr>
              <w:t>深耕創新永續：建構離島社會發展新典範</w:t>
            </w:r>
            <w:r w:rsidR="00BA255F" w:rsidRPr="006A24E2">
              <w:rPr>
                <w:rFonts w:eastAsia="標楷體"/>
                <w:kern w:val="0"/>
              </w:rPr>
              <w:t>-</w:t>
            </w:r>
            <w:r w:rsidR="00BA255F" w:rsidRPr="006A24E2">
              <w:rPr>
                <w:rFonts w:eastAsia="標楷體" w:hAnsi="標楷體"/>
                <w:kern w:val="0"/>
              </w:rPr>
              <w:t>子計畫八</w:t>
            </w:r>
            <w:r w:rsidR="00BA255F" w:rsidRPr="006A24E2">
              <w:rPr>
                <w:rFonts w:eastAsia="標楷體"/>
                <w:kern w:val="0"/>
              </w:rPr>
              <w:t>-</w:t>
            </w:r>
            <w:r w:rsidR="00BA255F" w:rsidRPr="006A24E2">
              <w:rPr>
                <w:rFonts w:eastAsia="標楷體" w:hAnsi="標楷體"/>
                <w:shd w:val="clear" w:color="auto" w:fill="FFFFFF"/>
              </w:rPr>
              <w:t>青年洄游農村社區產業再生模式</w:t>
            </w:r>
            <w:r w:rsidR="00BA255F" w:rsidRPr="006A24E2">
              <w:rPr>
                <w:rFonts w:eastAsia="標楷體"/>
                <w:shd w:val="clear" w:color="auto" w:fill="FFFFFF"/>
              </w:rPr>
              <w:t>-</w:t>
            </w:r>
            <w:r w:rsidR="00BA255F" w:rsidRPr="006A24E2">
              <w:rPr>
                <w:rFonts w:eastAsia="標楷體" w:hAnsi="標楷體"/>
                <w:shd w:val="clear" w:color="auto" w:fill="FFFFFF"/>
              </w:rPr>
              <w:t>以馬公市西衛社區為例</w:t>
            </w:r>
            <w:r w:rsidR="00BA255F" w:rsidRPr="006A24E2">
              <w:rPr>
                <w:rFonts w:eastAsia="標楷體"/>
                <w:kern w:val="0"/>
              </w:rPr>
              <w:t>105/1/1~107/12/31(</w:t>
            </w:r>
            <w:r w:rsidR="00BA255F" w:rsidRPr="006A24E2">
              <w:rPr>
                <w:rFonts w:eastAsia="標楷體" w:hAnsi="標楷體"/>
                <w:kern w:val="0"/>
              </w:rPr>
              <w:t>三年期</w:t>
            </w:r>
            <w:r w:rsidR="00BA255F" w:rsidRPr="006A24E2">
              <w:rPr>
                <w:rFonts w:eastAsia="標楷體"/>
                <w:kern w:val="0"/>
              </w:rPr>
              <w:t xml:space="preserve">) </w:t>
            </w:r>
          </w:p>
          <w:p w:rsidR="00BA255F" w:rsidRPr="006A24E2" w:rsidRDefault="00F56857" w:rsidP="001108BF">
            <w:pPr>
              <w:snapToGrid w:val="0"/>
              <w:spacing w:line="360" w:lineRule="atLeast"/>
              <w:ind w:leftChars="16" w:left="319" w:hangingChars="117" w:hanging="281"/>
              <w:rPr>
                <w:rFonts w:eastAsia="標楷體"/>
              </w:rPr>
            </w:pPr>
            <w:r>
              <w:rPr>
                <w:rFonts w:eastAsia="標楷體"/>
              </w:rPr>
              <w:t>4</w:t>
            </w:r>
            <w:r w:rsidR="00BA255F" w:rsidRPr="006A24E2">
              <w:rPr>
                <w:rFonts w:eastAsia="標楷體"/>
              </w:rPr>
              <w:t>.</w:t>
            </w:r>
            <w:r w:rsidR="00BA255F" w:rsidRPr="006A24E2">
              <w:rPr>
                <w:rFonts w:eastAsia="標楷體" w:hAnsi="標楷體"/>
              </w:rPr>
              <w:t>科技部</w:t>
            </w:r>
            <w:r w:rsidR="00BA255F" w:rsidRPr="006A24E2">
              <w:rPr>
                <w:rFonts w:eastAsia="標楷體"/>
              </w:rPr>
              <w:t>/</w:t>
            </w:r>
            <w:r w:rsidR="00BA255F" w:rsidRPr="006A24E2">
              <w:rPr>
                <w:rFonts w:eastAsia="標楷體" w:hAnsi="標楷體"/>
              </w:rPr>
              <w:t>創業精神導向融入體驗式學習創業競賽</w:t>
            </w:r>
            <w:proofErr w:type="gramStart"/>
            <w:r w:rsidR="00BA255F" w:rsidRPr="006A24E2">
              <w:rPr>
                <w:rFonts w:eastAsia="標楷體" w:hAnsi="標楷體"/>
              </w:rPr>
              <w:t>規</w:t>
            </w:r>
            <w:proofErr w:type="gramEnd"/>
            <w:r w:rsidR="00BA255F" w:rsidRPr="006A24E2">
              <w:rPr>
                <w:rFonts w:eastAsia="標楷體" w:hAnsi="標楷體"/>
              </w:rPr>
              <w:t>畫與教學實驗</w:t>
            </w:r>
            <w:smartTag w:uri="urn:schemas-microsoft-com:office:smarttags" w:element="chsdate">
              <w:smartTagPr>
                <w:attr w:name="Year" w:val="105"/>
                <w:attr w:name="Month" w:val="8"/>
                <w:attr w:name="Day" w:val="1"/>
                <w:attr w:name="IsLunarDate" w:val="False"/>
                <w:attr w:name="IsROCDate" w:val="False"/>
              </w:smartTagPr>
              <w:r w:rsidR="00BA255F" w:rsidRPr="006A24E2">
                <w:rPr>
                  <w:rFonts w:eastAsia="標楷體"/>
                  <w:color w:val="333333"/>
                </w:rPr>
                <w:t>105/8/1</w:t>
              </w:r>
            </w:smartTag>
            <w:r w:rsidR="00BA255F" w:rsidRPr="006A24E2">
              <w:rPr>
                <w:rFonts w:eastAsia="標楷體"/>
                <w:color w:val="333333"/>
              </w:rPr>
              <w:t>-106/7/31</w:t>
            </w:r>
          </w:p>
          <w:p w:rsidR="00BA255F" w:rsidRPr="006A24E2" w:rsidRDefault="00F56857" w:rsidP="001108BF">
            <w:pPr>
              <w:snapToGrid w:val="0"/>
              <w:spacing w:line="360" w:lineRule="atLeast"/>
              <w:ind w:leftChars="16" w:left="319" w:hangingChars="117" w:hanging="281"/>
              <w:rPr>
                <w:rFonts w:eastAsia="標楷體"/>
                <w:color w:val="333333"/>
              </w:rPr>
            </w:pPr>
            <w:r>
              <w:rPr>
                <w:rFonts w:eastAsia="標楷體"/>
              </w:rPr>
              <w:t>5</w:t>
            </w:r>
            <w:r w:rsidR="00BA255F" w:rsidRPr="006A24E2">
              <w:rPr>
                <w:rFonts w:eastAsia="標楷體"/>
              </w:rPr>
              <w:t>.</w:t>
            </w:r>
            <w:r w:rsidR="00BA255F" w:rsidRPr="006A24E2">
              <w:rPr>
                <w:rFonts w:eastAsia="標楷體" w:hAnsi="標楷體"/>
              </w:rPr>
              <w:t>科技部</w:t>
            </w:r>
            <w:r w:rsidR="00BA255F" w:rsidRPr="006A24E2">
              <w:rPr>
                <w:rFonts w:eastAsia="標楷體"/>
              </w:rPr>
              <w:t>/</w:t>
            </w:r>
            <w:r w:rsidR="00BA255F" w:rsidRPr="006A24E2">
              <w:rPr>
                <w:rFonts w:eastAsia="標楷體" w:hAnsi="標楷體"/>
              </w:rPr>
              <w:t>應用翻轉</w:t>
            </w:r>
            <w:proofErr w:type="gramStart"/>
            <w:r w:rsidR="00BA255F" w:rsidRPr="006A24E2">
              <w:rPr>
                <w:rFonts w:eastAsia="標楷體" w:hAnsi="標楷體"/>
              </w:rPr>
              <w:t>概念於技職校</w:t>
            </w:r>
            <w:proofErr w:type="gramEnd"/>
            <w:r w:rsidR="00BA255F" w:rsidRPr="006A24E2">
              <w:rPr>
                <w:rFonts w:eastAsia="標楷體" w:hAnsi="標楷體"/>
              </w:rPr>
              <w:t>院行銷</w:t>
            </w:r>
            <w:proofErr w:type="gramStart"/>
            <w:r w:rsidR="00BA255F" w:rsidRPr="006A24E2">
              <w:rPr>
                <w:rFonts w:eastAsia="標楷體" w:hAnsi="標楷體"/>
              </w:rPr>
              <w:t>物流系科</w:t>
            </w:r>
            <w:proofErr w:type="gramEnd"/>
            <w:r w:rsidR="00BA255F" w:rsidRPr="006A24E2">
              <w:rPr>
                <w:rFonts w:eastAsia="標楷體" w:hAnsi="標楷體"/>
              </w:rPr>
              <w:t>創業精神導向校外實習課程教學實驗</w:t>
            </w:r>
            <w:r w:rsidR="00BA255F" w:rsidRPr="006A24E2">
              <w:rPr>
                <w:rFonts w:eastAsia="標楷體"/>
                <w:color w:val="333333"/>
              </w:rPr>
              <w:t>104/8/1-105/7/31</w:t>
            </w:r>
          </w:p>
          <w:p w:rsidR="00BA255F" w:rsidRPr="006A24E2" w:rsidRDefault="00F56857" w:rsidP="001108BF">
            <w:pPr>
              <w:snapToGrid w:val="0"/>
              <w:spacing w:line="360" w:lineRule="atLeast"/>
              <w:ind w:leftChars="16" w:left="319" w:hangingChars="117" w:hanging="281"/>
              <w:rPr>
                <w:rFonts w:eastAsia="標楷體"/>
              </w:rPr>
            </w:pPr>
            <w:r>
              <w:rPr>
                <w:rFonts w:eastAsia="標楷體"/>
                <w:kern w:val="0"/>
              </w:rPr>
              <w:t>6</w:t>
            </w:r>
            <w:r w:rsidR="00BA255F" w:rsidRPr="006A24E2">
              <w:rPr>
                <w:rFonts w:eastAsia="標楷體"/>
                <w:kern w:val="0"/>
              </w:rPr>
              <w:t>.</w:t>
            </w:r>
            <w:r w:rsidR="00BA255F" w:rsidRPr="006A24E2">
              <w:rPr>
                <w:rFonts w:eastAsia="標楷體" w:hAnsi="標楷體"/>
                <w:kern w:val="0"/>
              </w:rPr>
              <w:t>科技部</w:t>
            </w:r>
            <w:r w:rsidR="00BA255F" w:rsidRPr="006A24E2">
              <w:rPr>
                <w:rFonts w:eastAsia="標楷體"/>
                <w:kern w:val="0"/>
              </w:rPr>
              <w:t>/</w:t>
            </w:r>
            <w:r w:rsidR="00BA255F" w:rsidRPr="006A24E2">
              <w:rPr>
                <w:rFonts w:eastAsia="標楷體" w:hAnsi="標楷體"/>
              </w:rPr>
              <w:t>技職校院行銷與</w:t>
            </w:r>
            <w:proofErr w:type="gramStart"/>
            <w:r w:rsidR="00BA255F" w:rsidRPr="006A24E2">
              <w:rPr>
                <w:rFonts w:eastAsia="標楷體" w:hAnsi="標楷體"/>
              </w:rPr>
              <w:t>物流系科</w:t>
            </w:r>
            <w:proofErr w:type="gramEnd"/>
            <w:r w:rsidR="00BA255F" w:rsidRPr="006A24E2">
              <w:rPr>
                <w:rFonts w:eastAsia="標楷體" w:hAnsi="標楷體"/>
              </w:rPr>
              <w:t>創業導向校外實習課程規劃與教學實驗之研究</w:t>
            </w:r>
            <w:r w:rsidR="00BA255F" w:rsidRPr="006A24E2">
              <w:rPr>
                <w:rFonts w:eastAsia="標楷體"/>
                <w:color w:val="333333"/>
              </w:rPr>
              <w:t>102/8/1-103/7/31</w:t>
            </w:r>
          </w:p>
          <w:p w:rsidR="00BA255F" w:rsidRPr="006A24E2" w:rsidRDefault="00F56857" w:rsidP="001108BF">
            <w:pPr>
              <w:snapToGrid w:val="0"/>
              <w:spacing w:line="360" w:lineRule="atLeast"/>
              <w:ind w:leftChars="16" w:left="319" w:hangingChars="117" w:hanging="281"/>
              <w:rPr>
                <w:rFonts w:eastAsia="標楷體"/>
                <w:kern w:val="0"/>
              </w:rPr>
            </w:pPr>
            <w:r>
              <w:rPr>
                <w:rFonts w:eastAsia="標楷體"/>
                <w:kern w:val="0"/>
              </w:rPr>
              <w:t>7</w:t>
            </w:r>
            <w:r w:rsidR="00BA255F" w:rsidRPr="006A24E2">
              <w:rPr>
                <w:rFonts w:eastAsia="標楷體"/>
                <w:kern w:val="0"/>
              </w:rPr>
              <w:t>.</w:t>
            </w:r>
            <w:r w:rsidR="00BA255F" w:rsidRPr="006A24E2">
              <w:rPr>
                <w:rFonts w:eastAsia="標楷體" w:hAnsi="標楷體"/>
                <w:kern w:val="0"/>
              </w:rPr>
              <w:t>科技部</w:t>
            </w:r>
            <w:r w:rsidR="00BA255F" w:rsidRPr="006A24E2">
              <w:rPr>
                <w:rFonts w:eastAsia="標楷體"/>
                <w:kern w:val="0"/>
              </w:rPr>
              <w:t>/</w:t>
            </w:r>
            <w:r w:rsidR="00BA255F" w:rsidRPr="006A24E2">
              <w:rPr>
                <w:rFonts w:eastAsia="標楷體" w:hAnsi="標楷體"/>
              </w:rPr>
              <w:t>技職校院創業教育課程規劃與教學實驗之研究</w:t>
            </w:r>
            <w:r w:rsidR="00BA255F" w:rsidRPr="006A24E2">
              <w:rPr>
                <w:rFonts w:eastAsia="標楷體"/>
              </w:rPr>
              <w:t>--</w:t>
            </w:r>
            <w:r w:rsidR="00BA255F" w:rsidRPr="006A24E2">
              <w:rPr>
                <w:rFonts w:eastAsia="標楷體" w:hAnsi="標楷體"/>
              </w:rPr>
              <w:t>技職校院行銷</w:t>
            </w:r>
            <w:proofErr w:type="gramStart"/>
            <w:r w:rsidR="00BA255F" w:rsidRPr="006A24E2">
              <w:rPr>
                <w:rFonts w:eastAsia="標楷體" w:hAnsi="標楷體"/>
              </w:rPr>
              <w:t>物流系科</w:t>
            </w:r>
            <w:proofErr w:type="gramEnd"/>
            <w:r w:rsidR="00BA255F" w:rsidRPr="006A24E2">
              <w:rPr>
                <w:rFonts w:eastAsia="標楷體" w:hAnsi="標楷體"/>
              </w:rPr>
              <w:t>創業教育課程規劃與教學實驗之研究</w:t>
            </w:r>
            <w:r w:rsidR="00BA255F" w:rsidRPr="006A24E2">
              <w:rPr>
                <w:rFonts w:eastAsia="標楷體"/>
                <w:kern w:val="0"/>
              </w:rPr>
              <w:t>99/8/1~102/7/31(</w:t>
            </w:r>
            <w:r w:rsidR="00BA255F" w:rsidRPr="006A24E2">
              <w:rPr>
                <w:rFonts w:eastAsia="標楷體" w:hAnsi="標楷體"/>
                <w:kern w:val="0"/>
              </w:rPr>
              <w:t>三年期</w:t>
            </w:r>
            <w:r w:rsidR="00BA255F" w:rsidRPr="006A24E2">
              <w:rPr>
                <w:rFonts w:eastAsia="標楷體"/>
                <w:kern w:val="0"/>
              </w:rPr>
              <w:t>)</w:t>
            </w:r>
          </w:p>
          <w:p w:rsidR="00BA255F" w:rsidRPr="006A24E2" w:rsidRDefault="00F56857" w:rsidP="001108BF">
            <w:pPr>
              <w:snapToGrid w:val="0"/>
              <w:spacing w:line="360" w:lineRule="atLeast"/>
              <w:ind w:leftChars="16" w:left="319" w:hangingChars="117" w:hanging="281"/>
              <w:rPr>
                <w:rFonts w:eastAsia="標楷體"/>
                <w:kern w:val="0"/>
              </w:rPr>
            </w:pPr>
            <w:r>
              <w:rPr>
                <w:rFonts w:eastAsia="標楷體"/>
                <w:kern w:val="0"/>
              </w:rPr>
              <w:t>8</w:t>
            </w:r>
            <w:r w:rsidR="00BA255F" w:rsidRPr="006A24E2">
              <w:rPr>
                <w:rFonts w:eastAsia="標楷體"/>
                <w:kern w:val="0"/>
              </w:rPr>
              <w:t>.</w:t>
            </w:r>
            <w:r w:rsidR="00BA255F" w:rsidRPr="006A24E2">
              <w:rPr>
                <w:rFonts w:eastAsia="標楷體" w:hAnsi="標楷體"/>
                <w:kern w:val="0"/>
              </w:rPr>
              <w:t>科技部</w:t>
            </w:r>
            <w:r w:rsidR="00BA255F" w:rsidRPr="006A24E2">
              <w:rPr>
                <w:rFonts w:eastAsia="標楷體"/>
                <w:kern w:val="0"/>
              </w:rPr>
              <w:t>/</w:t>
            </w:r>
            <w:r w:rsidR="00BA255F" w:rsidRPr="006A24E2">
              <w:rPr>
                <w:rFonts w:eastAsia="標楷體" w:hAnsi="標楷體"/>
              </w:rPr>
              <w:t>技職體系學校組織創新評鑑指標建構之比較研究</w:t>
            </w:r>
            <w:r w:rsidR="00BA255F" w:rsidRPr="006A24E2">
              <w:rPr>
                <w:rFonts w:eastAsia="標楷體"/>
              </w:rPr>
              <w:t>--</w:t>
            </w:r>
            <w:r w:rsidR="00BA255F" w:rsidRPr="006A24E2">
              <w:rPr>
                <w:rFonts w:eastAsia="標楷體" w:hAnsi="標楷體"/>
              </w:rPr>
              <w:t>子計畫</w:t>
            </w:r>
            <w:proofErr w:type="gramStart"/>
            <w:r w:rsidR="00BA255F" w:rsidRPr="006A24E2">
              <w:rPr>
                <w:rFonts w:eastAsia="標楷體" w:hAnsi="標楷體"/>
              </w:rPr>
              <w:t>三</w:t>
            </w:r>
            <w:proofErr w:type="gramEnd"/>
            <w:r w:rsidR="00BA255F" w:rsidRPr="006A24E2">
              <w:rPr>
                <w:rFonts w:eastAsia="標楷體" w:hAnsi="標楷體"/>
              </w:rPr>
              <w:t>：技術學院及科技大學組織創新評鑑指標建構之研究</w:t>
            </w:r>
            <w:r w:rsidR="00BA255F" w:rsidRPr="006A24E2">
              <w:rPr>
                <w:rFonts w:eastAsia="標楷體"/>
                <w:kern w:val="0"/>
              </w:rPr>
              <w:t>96/8/1~99/7/31(</w:t>
            </w:r>
            <w:r w:rsidR="00BA255F" w:rsidRPr="006A24E2">
              <w:rPr>
                <w:rFonts w:eastAsia="標楷體" w:hAnsi="標楷體"/>
                <w:kern w:val="0"/>
              </w:rPr>
              <w:t>三年期</w:t>
            </w:r>
            <w:r w:rsidR="00BA255F" w:rsidRPr="006A24E2">
              <w:rPr>
                <w:rFonts w:eastAsia="標楷體"/>
                <w:kern w:val="0"/>
              </w:rPr>
              <w:t>)</w:t>
            </w:r>
          </w:p>
          <w:p w:rsidR="00BA255F" w:rsidRPr="006A24E2" w:rsidRDefault="00F56857" w:rsidP="001108BF">
            <w:pPr>
              <w:snapToGrid w:val="0"/>
              <w:spacing w:line="360" w:lineRule="atLeast"/>
              <w:ind w:leftChars="16" w:left="319" w:hangingChars="117" w:hanging="281"/>
              <w:rPr>
                <w:rFonts w:eastAsia="標楷體"/>
                <w:color w:val="333333"/>
              </w:rPr>
            </w:pPr>
            <w:r>
              <w:rPr>
                <w:rFonts w:eastAsia="標楷體"/>
                <w:kern w:val="0"/>
              </w:rPr>
              <w:t>9</w:t>
            </w:r>
            <w:r w:rsidR="00BA255F" w:rsidRPr="006A24E2">
              <w:rPr>
                <w:rFonts w:eastAsia="標楷體"/>
                <w:kern w:val="0"/>
              </w:rPr>
              <w:t>.</w:t>
            </w:r>
            <w:r w:rsidR="00BA255F" w:rsidRPr="006A24E2">
              <w:rPr>
                <w:rFonts w:eastAsia="標楷體" w:hAnsi="標楷體"/>
                <w:kern w:val="0"/>
              </w:rPr>
              <w:t>科技部</w:t>
            </w:r>
            <w:r w:rsidR="00BA255F" w:rsidRPr="006A24E2">
              <w:rPr>
                <w:rFonts w:eastAsia="標楷體"/>
                <w:kern w:val="0"/>
              </w:rPr>
              <w:t>/</w:t>
            </w:r>
            <w:r w:rsidR="00BA255F" w:rsidRPr="006A24E2">
              <w:rPr>
                <w:rFonts w:eastAsia="標楷體" w:hAnsi="標楷體"/>
              </w:rPr>
              <w:t>技專院校非醫護類學生健康通識課程教材之研發及教學實驗</w:t>
            </w:r>
            <w:r w:rsidR="00BA255F" w:rsidRPr="006A24E2">
              <w:rPr>
                <w:rFonts w:eastAsia="標楷體"/>
                <w:color w:val="333333"/>
              </w:rPr>
              <w:t>94/8/1-95/7/31</w:t>
            </w:r>
          </w:p>
          <w:p w:rsidR="00BA255F" w:rsidRPr="006A24E2" w:rsidRDefault="00F56857" w:rsidP="001108BF">
            <w:pPr>
              <w:snapToGrid w:val="0"/>
              <w:spacing w:line="360" w:lineRule="atLeast"/>
              <w:ind w:leftChars="16" w:left="319" w:hangingChars="117" w:hanging="281"/>
              <w:rPr>
                <w:rFonts w:eastAsia="標楷體"/>
                <w:color w:val="333333"/>
              </w:rPr>
            </w:pPr>
            <w:r>
              <w:rPr>
                <w:rFonts w:eastAsia="標楷體"/>
                <w:kern w:val="0"/>
              </w:rPr>
              <w:t>10</w:t>
            </w:r>
            <w:r w:rsidR="00BA255F" w:rsidRPr="006A24E2">
              <w:rPr>
                <w:rFonts w:eastAsia="標楷體"/>
                <w:kern w:val="0"/>
              </w:rPr>
              <w:t>.</w:t>
            </w:r>
            <w:r w:rsidR="00BA255F" w:rsidRPr="006A24E2">
              <w:rPr>
                <w:rFonts w:eastAsia="標楷體" w:hAnsi="標楷體"/>
                <w:kern w:val="0"/>
              </w:rPr>
              <w:t>科技部</w:t>
            </w:r>
            <w:r w:rsidR="00BA255F" w:rsidRPr="006A24E2">
              <w:rPr>
                <w:rFonts w:eastAsia="標楷體"/>
                <w:kern w:val="0"/>
              </w:rPr>
              <w:t>/</w:t>
            </w:r>
            <w:r w:rsidR="00BA255F" w:rsidRPr="006A24E2">
              <w:rPr>
                <w:rFonts w:eastAsia="標楷體" w:hAnsi="標楷體"/>
              </w:rPr>
              <w:t>實務能力導向之技術學院應用外語系商業學程課程規劃與教學實驗研究</w:t>
            </w:r>
            <w:r w:rsidR="00BA255F" w:rsidRPr="006A24E2">
              <w:rPr>
                <w:rFonts w:eastAsia="標楷體"/>
              </w:rPr>
              <w:t>(3/3)</w:t>
            </w:r>
            <w:r w:rsidR="00BA255F" w:rsidRPr="006A24E2">
              <w:rPr>
                <w:rFonts w:eastAsia="標楷體"/>
                <w:color w:val="333333"/>
              </w:rPr>
              <w:t xml:space="preserve"> 93/8/1-94/7/31</w:t>
            </w:r>
          </w:p>
          <w:p w:rsidR="00BA255F" w:rsidRPr="006A24E2" w:rsidRDefault="00BA255F" w:rsidP="001108BF">
            <w:pPr>
              <w:snapToGrid w:val="0"/>
              <w:spacing w:line="360" w:lineRule="atLeast"/>
              <w:ind w:leftChars="16" w:left="319" w:hangingChars="117" w:hanging="281"/>
              <w:rPr>
                <w:rFonts w:eastAsia="標楷體"/>
                <w:color w:val="333333"/>
              </w:rPr>
            </w:pPr>
            <w:r w:rsidRPr="006A24E2">
              <w:rPr>
                <w:rFonts w:eastAsia="標楷體"/>
                <w:kern w:val="0"/>
              </w:rPr>
              <w:t>1</w:t>
            </w:r>
            <w:r w:rsidR="00F56857">
              <w:rPr>
                <w:rFonts w:eastAsia="標楷體"/>
                <w:kern w:val="0"/>
              </w:rPr>
              <w:t>1</w:t>
            </w:r>
            <w:r w:rsidRPr="006A24E2">
              <w:rPr>
                <w:rFonts w:eastAsia="標楷體"/>
                <w:kern w:val="0"/>
              </w:rPr>
              <w:t>.</w:t>
            </w:r>
            <w:r w:rsidRPr="006A24E2">
              <w:rPr>
                <w:rFonts w:eastAsia="標楷體" w:hAnsi="標楷體"/>
                <w:kern w:val="0"/>
              </w:rPr>
              <w:t>科技部</w:t>
            </w:r>
            <w:r w:rsidRPr="006A24E2">
              <w:rPr>
                <w:rFonts w:eastAsia="標楷體"/>
                <w:kern w:val="0"/>
              </w:rPr>
              <w:t>/</w:t>
            </w:r>
            <w:r w:rsidRPr="006A24E2">
              <w:rPr>
                <w:rFonts w:eastAsia="標楷體" w:hAnsi="標楷體"/>
              </w:rPr>
              <w:t>離島地區技專院校學生健康促進生活型態及所需課程教材之研究</w:t>
            </w:r>
            <w:r w:rsidRPr="006A24E2">
              <w:rPr>
                <w:rFonts w:eastAsia="標楷體"/>
                <w:color w:val="333333"/>
              </w:rPr>
              <w:t>92/8/1-93/7/31</w:t>
            </w:r>
          </w:p>
          <w:p w:rsidR="00BA255F" w:rsidRPr="006A24E2" w:rsidRDefault="00BA255F" w:rsidP="001108BF">
            <w:pPr>
              <w:snapToGrid w:val="0"/>
              <w:spacing w:line="360" w:lineRule="atLeast"/>
              <w:ind w:leftChars="16" w:left="319" w:hangingChars="117" w:hanging="281"/>
              <w:rPr>
                <w:rFonts w:eastAsia="標楷體"/>
                <w:color w:val="333333"/>
              </w:rPr>
            </w:pPr>
            <w:r w:rsidRPr="006A24E2">
              <w:rPr>
                <w:rFonts w:eastAsia="標楷體"/>
                <w:kern w:val="0"/>
              </w:rPr>
              <w:t>1</w:t>
            </w:r>
            <w:r w:rsidR="00F56857">
              <w:rPr>
                <w:rFonts w:eastAsia="標楷體"/>
                <w:kern w:val="0"/>
              </w:rPr>
              <w:t>2</w:t>
            </w:r>
            <w:r w:rsidRPr="006A24E2">
              <w:rPr>
                <w:rFonts w:eastAsia="標楷體"/>
                <w:kern w:val="0"/>
              </w:rPr>
              <w:t>.</w:t>
            </w:r>
            <w:r w:rsidRPr="006A24E2">
              <w:rPr>
                <w:rFonts w:eastAsia="標楷體" w:hAnsi="標楷體"/>
                <w:kern w:val="0"/>
              </w:rPr>
              <w:t>科技部</w:t>
            </w:r>
            <w:r w:rsidRPr="006A24E2">
              <w:rPr>
                <w:rFonts w:eastAsia="標楷體"/>
                <w:kern w:val="0"/>
              </w:rPr>
              <w:t>/</w:t>
            </w:r>
            <w:r w:rsidRPr="006A24E2">
              <w:rPr>
                <w:rFonts w:eastAsia="標楷體" w:hAnsi="標楷體"/>
              </w:rPr>
              <w:t>實務能力導向之技術學院應用外語系商業學程課程規劃與教學實驗研究</w:t>
            </w:r>
            <w:r w:rsidRPr="006A24E2">
              <w:rPr>
                <w:rFonts w:eastAsia="標楷體"/>
              </w:rPr>
              <w:t>(2/3)</w:t>
            </w:r>
            <w:r w:rsidRPr="006A24E2">
              <w:rPr>
                <w:rFonts w:eastAsia="標楷體"/>
                <w:color w:val="333333"/>
              </w:rPr>
              <w:t xml:space="preserve"> 92/8/1-93/7/31</w:t>
            </w:r>
          </w:p>
          <w:p w:rsidR="00BA255F" w:rsidRPr="006A24E2" w:rsidRDefault="00BA255F" w:rsidP="001108BF">
            <w:pPr>
              <w:snapToGrid w:val="0"/>
              <w:spacing w:line="360" w:lineRule="atLeast"/>
              <w:ind w:leftChars="16" w:left="319" w:hangingChars="117" w:hanging="281"/>
              <w:rPr>
                <w:rFonts w:eastAsia="標楷體"/>
                <w:color w:val="333333"/>
              </w:rPr>
            </w:pPr>
            <w:r w:rsidRPr="006A24E2">
              <w:rPr>
                <w:rFonts w:eastAsia="標楷體"/>
                <w:kern w:val="0"/>
              </w:rPr>
              <w:t>1</w:t>
            </w:r>
            <w:r w:rsidR="00F56857">
              <w:rPr>
                <w:rFonts w:eastAsia="標楷體"/>
                <w:kern w:val="0"/>
              </w:rPr>
              <w:t>3</w:t>
            </w:r>
            <w:r w:rsidRPr="006A24E2">
              <w:rPr>
                <w:rFonts w:eastAsia="標楷體"/>
                <w:kern w:val="0"/>
              </w:rPr>
              <w:t>.</w:t>
            </w:r>
            <w:r w:rsidRPr="006A24E2">
              <w:rPr>
                <w:rFonts w:eastAsia="標楷體" w:hAnsi="標楷體"/>
                <w:kern w:val="0"/>
              </w:rPr>
              <w:t>科技部</w:t>
            </w:r>
            <w:r w:rsidRPr="006A24E2">
              <w:rPr>
                <w:rFonts w:eastAsia="標楷體"/>
                <w:kern w:val="0"/>
              </w:rPr>
              <w:t>/</w:t>
            </w:r>
            <w:r w:rsidRPr="006A24E2">
              <w:rPr>
                <w:rFonts w:eastAsia="標楷體" w:hAnsi="標楷體"/>
              </w:rPr>
              <w:t>實務能力導向之技術學院應用外語系商業學程課程規劃與教學實驗研究</w:t>
            </w:r>
            <w:r w:rsidRPr="006A24E2">
              <w:rPr>
                <w:rFonts w:eastAsia="標楷體"/>
              </w:rPr>
              <w:t>(1/3)</w:t>
            </w:r>
            <w:r w:rsidRPr="006A24E2">
              <w:rPr>
                <w:rFonts w:eastAsia="標楷體"/>
                <w:color w:val="333333"/>
              </w:rPr>
              <w:t xml:space="preserve"> 91/8/1-92/7/31</w:t>
            </w:r>
          </w:p>
          <w:p w:rsidR="00BA255F" w:rsidRPr="006A24E2" w:rsidRDefault="00BA255F" w:rsidP="001108BF">
            <w:pPr>
              <w:snapToGrid w:val="0"/>
              <w:spacing w:line="360" w:lineRule="atLeast"/>
              <w:ind w:leftChars="16" w:left="319" w:hangingChars="117" w:hanging="281"/>
              <w:rPr>
                <w:rFonts w:eastAsia="標楷體"/>
                <w:color w:val="333333"/>
              </w:rPr>
            </w:pPr>
            <w:r w:rsidRPr="006A24E2">
              <w:rPr>
                <w:rFonts w:eastAsia="標楷體"/>
                <w:kern w:val="0"/>
              </w:rPr>
              <w:t>1</w:t>
            </w:r>
            <w:r w:rsidR="00F56857">
              <w:rPr>
                <w:rFonts w:eastAsia="標楷體"/>
                <w:kern w:val="0"/>
              </w:rPr>
              <w:t>4</w:t>
            </w:r>
            <w:r w:rsidRPr="006A24E2">
              <w:rPr>
                <w:rFonts w:eastAsia="標楷體"/>
                <w:kern w:val="0"/>
              </w:rPr>
              <w:t>.</w:t>
            </w:r>
            <w:r w:rsidRPr="006A24E2">
              <w:rPr>
                <w:rFonts w:eastAsia="標楷體" w:hAnsi="標楷體"/>
                <w:kern w:val="0"/>
              </w:rPr>
              <w:t>科技部</w:t>
            </w:r>
            <w:r w:rsidRPr="006A24E2">
              <w:rPr>
                <w:rFonts w:eastAsia="標楷體"/>
                <w:kern w:val="0"/>
              </w:rPr>
              <w:t>/</w:t>
            </w:r>
            <w:r w:rsidRPr="006A24E2">
              <w:rPr>
                <w:rFonts w:eastAsia="標楷體" w:hAnsi="標楷體"/>
              </w:rPr>
              <w:t>培養技術學院學生實務能力之課程規劃與實驗研究</w:t>
            </w:r>
            <w:r w:rsidRPr="006A24E2">
              <w:rPr>
                <w:rFonts w:eastAsia="標楷體"/>
              </w:rPr>
              <w:t>(</w:t>
            </w:r>
            <w:r w:rsidRPr="006A24E2">
              <w:rPr>
                <w:rFonts w:eastAsia="標楷體" w:hAnsi="標楷體"/>
              </w:rPr>
              <w:t>二</w:t>
            </w:r>
            <w:r w:rsidRPr="006A24E2">
              <w:rPr>
                <w:rFonts w:eastAsia="標楷體"/>
              </w:rPr>
              <w:t xml:space="preserve">)- </w:t>
            </w:r>
            <w:r w:rsidRPr="006A24E2">
              <w:rPr>
                <w:rFonts w:eastAsia="標楷體" w:hAnsi="標楷體"/>
              </w:rPr>
              <w:t>培養技術學院航運管理系學生實務能力之課程規劃與實驗研究</w:t>
            </w:r>
            <w:r w:rsidRPr="006A24E2">
              <w:rPr>
                <w:rFonts w:eastAsia="標楷體"/>
              </w:rPr>
              <w:t>(</w:t>
            </w:r>
            <w:r w:rsidRPr="006A24E2">
              <w:rPr>
                <w:rFonts w:eastAsia="標楷體" w:hAnsi="標楷體"/>
              </w:rPr>
              <w:t>二</w:t>
            </w:r>
            <w:r w:rsidRPr="006A24E2">
              <w:rPr>
                <w:rFonts w:eastAsia="標楷體"/>
              </w:rPr>
              <w:t>)90</w:t>
            </w:r>
            <w:r w:rsidRPr="006A24E2">
              <w:rPr>
                <w:rFonts w:eastAsia="標楷體"/>
                <w:color w:val="333333"/>
              </w:rPr>
              <w:t>/8/1-91/7/31</w:t>
            </w:r>
          </w:p>
          <w:p w:rsidR="00BA255F" w:rsidRPr="006A24E2" w:rsidRDefault="00BA255F" w:rsidP="00BA255F">
            <w:pPr>
              <w:snapToGrid w:val="0"/>
              <w:spacing w:line="360" w:lineRule="atLeast"/>
              <w:ind w:leftChars="16" w:left="319" w:hangingChars="117" w:hanging="281"/>
              <w:rPr>
                <w:rFonts w:eastAsia="標楷體"/>
              </w:rPr>
            </w:pPr>
            <w:r w:rsidRPr="006A24E2">
              <w:rPr>
                <w:rFonts w:eastAsia="標楷體"/>
                <w:kern w:val="0"/>
              </w:rPr>
              <w:t>1</w:t>
            </w:r>
            <w:r w:rsidR="00F56857">
              <w:rPr>
                <w:rFonts w:eastAsia="標楷體"/>
                <w:kern w:val="0"/>
              </w:rPr>
              <w:t>5.</w:t>
            </w:r>
            <w:r w:rsidRPr="006A24E2">
              <w:rPr>
                <w:rFonts w:eastAsia="標楷體" w:hAnsi="標楷體"/>
                <w:kern w:val="0"/>
              </w:rPr>
              <w:t>科技部</w:t>
            </w:r>
            <w:r w:rsidRPr="006A24E2">
              <w:rPr>
                <w:rFonts w:eastAsia="標楷體"/>
                <w:kern w:val="0"/>
              </w:rPr>
              <w:t>/</w:t>
            </w:r>
            <w:r w:rsidRPr="006A24E2">
              <w:rPr>
                <w:rFonts w:eastAsia="標楷體" w:hAnsi="標楷體"/>
              </w:rPr>
              <w:t>培養技術學院航運管理系學生實務能力之課程規劃與實驗研究</w:t>
            </w:r>
            <w:r w:rsidRPr="006A24E2">
              <w:rPr>
                <w:rFonts w:eastAsia="標楷體"/>
                <w:color w:val="333333"/>
              </w:rPr>
              <w:t>89/8/1-90/7/31</w:t>
            </w:r>
          </w:p>
        </w:tc>
      </w:tr>
      <w:tr w:rsidR="00BA255F" w:rsidRPr="006A24E2" w:rsidTr="00387313">
        <w:trPr>
          <w:trHeight w:val="3370"/>
        </w:trPr>
        <w:tc>
          <w:tcPr>
            <w:tcW w:w="1255" w:type="dxa"/>
            <w:tcBorders>
              <w:top w:val="single" w:sz="12" w:space="0" w:color="auto"/>
              <w:left w:val="single" w:sz="12" w:space="0" w:color="auto"/>
              <w:bottom w:val="single" w:sz="12" w:space="0" w:color="auto"/>
            </w:tcBorders>
            <w:shd w:val="clear" w:color="auto" w:fill="FFFFFF" w:themeFill="background1"/>
            <w:vAlign w:val="center"/>
          </w:tcPr>
          <w:p w:rsidR="00BA255F" w:rsidRPr="006A24E2" w:rsidRDefault="00BA255F" w:rsidP="0084320E">
            <w:pPr>
              <w:jc w:val="center"/>
              <w:rPr>
                <w:rFonts w:eastAsia="標楷體"/>
              </w:rPr>
            </w:pPr>
            <w:r w:rsidRPr="006A24E2">
              <w:rPr>
                <w:rFonts w:eastAsia="標楷體" w:hAnsi="標楷體"/>
              </w:rPr>
              <w:lastRenderedPageBreak/>
              <w:t>協助學校辦理執行各項校務行政</w:t>
            </w:r>
            <w:r w:rsidRPr="006A24E2">
              <w:rPr>
                <w:rFonts w:eastAsia="標楷體"/>
              </w:rPr>
              <w:t>/</w:t>
            </w:r>
            <w:r w:rsidRPr="006A24E2">
              <w:rPr>
                <w:rFonts w:eastAsia="標楷體" w:hAnsi="標楷體"/>
              </w:rPr>
              <w:t>校級計畫</w:t>
            </w:r>
          </w:p>
        </w:tc>
        <w:tc>
          <w:tcPr>
            <w:tcW w:w="8384" w:type="dxa"/>
            <w:gridSpan w:val="7"/>
            <w:tcBorders>
              <w:top w:val="single" w:sz="12" w:space="0" w:color="auto"/>
              <w:bottom w:val="single" w:sz="12" w:space="0" w:color="auto"/>
              <w:right w:val="single" w:sz="12" w:space="0" w:color="auto"/>
            </w:tcBorders>
            <w:shd w:val="clear" w:color="auto" w:fill="FFFFFF" w:themeFill="background1"/>
          </w:tcPr>
          <w:p w:rsidR="00BA255F" w:rsidRPr="006A24E2" w:rsidRDefault="00BA255F" w:rsidP="00387313">
            <w:pPr>
              <w:snapToGrid w:val="0"/>
              <w:spacing w:line="360" w:lineRule="atLeast"/>
              <w:ind w:left="178" w:hangingChars="74" w:hanging="178"/>
              <w:rPr>
                <w:rFonts w:eastAsia="標楷體"/>
                <w:color w:val="000000"/>
              </w:rPr>
            </w:pPr>
            <w:r w:rsidRPr="006A24E2">
              <w:rPr>
                <w:rFonts w:eastAsia="標楷體"/>
                <w:color w:val="000000"/>
              </w:rPr>
              <w:t>1.</w:t>
            </w:r>
            <w:r w:rsidRPr="006A24E2">
              <w:rPr>
                <w:rFonts w:eastAsia="標楷體" w:hAnsi="標楷體"/>
                <w:color w:val="000000"/>
              </w:rPr>
              <w:t>教育部</w:t>
            </w:r>
            <w:r w:rsidRPr="006A24E2">
              <w:rPr>
                <w:rFonts w:eastAsia="標楷體"/>
                <w:color w:val="000000"/>
              </w:rPr>
              <w:t>106</w:t>
            </w:r>
            <w:r w:rsidRPr="006A24E2">
              <w:rPr>
                <w:rFonts w:eastAsia="標楷體" w:hAnsi="標楷體"/>
                <w:color w:val="000000"/>
              </w:rPr>
              <w:t>年技專校院教學創新先導計畫</w:t>
            </w:r>
          </w:p>
          <w:p w:rsidR="00BA255F" w:rsidRPr="006A24E2" w:rsidRDefault="00BA255F" w:rsidP="00387313">
            <w:pPr>
              <w:snapToGrid w:val="0"/>
              <w:spacing w:line="360" w:lineRule="atLeast"/>
              <w:ind w:left="178" w:hangingChars="74" w:hanging="178"/>
              <w:rPr>
                <w:rFonts w:eastAsia="標楷體"/>
              </w:rPr>
            </w:pPr>
            <w:r w:rsidRPr="006A24E2">
              <w:rPr>
                <w:rFonts w:eastAsia="標楷體"/>
                <w:kern w:val="0"/>
              </w:rPr>
              <w:t>2.</w:t>
            </w:r>
            <w:r w:rsidRPr="006A24E2">
              <w:rPr>
                <w:rFonts w:eastAsia="標楷體" w:hAnsi="標楷體"/>
                <w:kern w:val="0"/>
              </w:rPr>
              <w:t>教育部第三期獎勵大學教學卓越計畫南區區域教學資源中心</w:t>
            </w:r>
            <w:r w:rsidRPr="006A24E2">
              <w:rPr>
                <w:rFonts w:eastAsia="標楷體"/>
              </w:rPr>
              <w:t>B-1-3</w:t>
            </w:r>
            <w:r w:rsidRPr="006A24E2">
              <w:rPr>
                <w:rFonts w:eastAsia="標楷體" w:hAnsi="標楷體"/>
              </w:rPr>
              <w:t>強健</w:t>
            </w:r>
            <w:proofErr w:type="gramStart"/>
            <w:r w:rsidRPr="006A24E2">
              <w:rPr>
                <w:rFonts w:eastAsia="標楷體" w:hAnsi="標楷體"/>
              </w:rPr>
              <w:t>區域教卓學校</w:t>
            </w:r>
            <w:proofErr w:type="gramEnd"/>
            <w:r w:rsidRPr="006A24E2">
              <w:rPr>
                <w:rFonts w:eastAsia="標楷體" w:hAnsi="標楷體"/>
              </w:rPr>
              <w:t>教學品質之運作成效</w:t>
            </w:r>
          </w:p>
          <w:p w:rsidR="00BA255F" w:rsidRPr="006A24E2" w:rsidRDefault="00BA255F" w:rsidP="00387313">
            <w:pPr>
              <w:snapToGrid w:val="0"/>
              <w:spacing w:line="360" w:lineRule="atLeast"/>
              <w:ind w:left="178" w:hangingChars="74" w:hanging="178"/>
              <w:rPr>
                <w:rFonts w:eastAsia="標楷體"/>
                <w:color w:val="000000"/>
              </w:rPr>
            </w:pPr>
            <w:r w:rsidRPr="006A24E2">
              <w:rPr>
                <w:rFonts w:eastAsia="標楷體"/>
              </w:rPr>
              <w:t>3.105</w:t>
            </w:r>
            <w:r w:rsidRPr="006A24E2">
              <w:rPr>
                <w:rFonts w:eastAsia="標楷體" w:hAnsi="標楷體"/>
              </w:rPr>
              <w:t>學年度第二階段教育部補助技專校院辦理</w:t>
            </w:r>
            <w:r w:rsidRPr="006A24E2">
              <w:rPr>
                <w:rFonts w:eastAsia="標楷體" w:hAnsi="標楷體"/>
                <w:bCs/>
              </w:rPr>
              <w:t>實務課程發展及師生實務增能計畫</w:t>
            </w:r>
            <w:r w:rsidRPr="006A24E2">
              <w:rPr>
                <w:rFonts w:eastAsia="標楷體" w:hAnsi="標楷體"/>
                <w:bCs/>
                <w:color w:val="000000"/>
              </w:rPr>
              <w:t>行銷與物流管理系</w:t>
            </w:r>
          </w:p>
          <w:p w:rsidR="00BA255F" w:rsidRPr="006A24E2" w:rsidRDefault="00BA255F" w:rsidP="00387313">
            <w:pPr>
              <w:snapToGrid w:val="0"/>
              <w:spacing w:line="360" w:lineRule="atLeast"/>
              <w:ind w:left="178" w:hangingChars="74" w:hanging="178"/>
              <w:rPr>
                <w:rFonts w:eastAsia="標楷體"/>
                <w:bCs/>
                <w:color w:val="000000"/>
              </w:rPr>
            </w:pPr>
            <w:r w:rsidRPr="006A24E2">
              <w:rPr>
                <w:rFonts w:eastAsia="標楷體"/>
                <w:bCs/>
                <w:color w:val="000000"/>
              </w:rPr>
              <w:t>4.104</w:t>
            </w:r>
            <w:r w:rsidRPr="006A24E2">
              <w:rPr>
                <w:rFonts w:eastAsia="標楷體" w:hAnsi="標楷體"/>
                <w:bCs/>
                <w:color w:val="000000"/>
              </w:rPr>
              <w:t>年教育部補助技專校院辦理實務課程發展及師生實務增能計畫</w:t>
            </w:r>
            <w:r w:rsidRPr="006A24E2">
              <w:rPr>
                <w:rFonts w:eastAsia="標楷體"/>
                <w:bCs/>
                <w:color w:val="000000"/>
              </w:rPr>
              <w:t>-104</w:t>
            </w:r>
            <w:r w:rsidRPr="006A24E2">
              <w:rPr>
                <w:rFonts w:eastAsia="標楷體" w:hAnsi="標楷體"/>
                <w:bCs/>
                <w:color w:val="000000"/>
              </w:rPr>
              <w:t>學年度第一階段系科實務課程發展行銷與物流管理系</w:t>
            </w:r>
          </w:p>
          <w:p w:rsidR="00BA255F" w:rsidRPr="006A24E2" w:rsidRDefault="00BA255F" w:rsidP="00387313">
            <w:pPr>
              <w:snapToGrid w:val="0"/>
              <w:spacing w:line="360" w:lineRule="atLeast"/>
              <w:ind w:left="178" w:hangingChars="74" w:hanging="178"/>
              <w:rPr>
                <w:rFonts w:eastAsia="標楷體"/>
                <w:bCs/>
                <w:color w:val="000000"/>
              </w:rPr>
            </w:pPr>
            <w:r w:rsidRPr="006A24E2">
              <w:rPr>
                <w:rFonts w:eastAsia="標楷體"/>
              </w:rPr>
              <w:t>5.</w:t>
            </w:r>
            <w:r w:rsidRPr="006A24E2">
              <w:rPr>
                <w:rFonts w:eastAsia="標楷體" w:hAnsi="標楷體"/>
              </w:rPr>
              <w:t>教育部</w:t>
            </w:r>
            <w:r w:rsidRPr="006A24E2">
              <w:rPr>
                <w:rFonts w:eastAsia="標楷體"/>
              </w:rPr>
              <w:t>103</w:t>
            </w:r>
            <w:r w:rsidRPr="006A24E2">
              <w:rPr>
                <w:rFonts w:eastAsia="標楷體" w:hAnsi="標楷體"/>
              </w:rPr>
              <w:t>年發展典範科技大學計畫</w:t>
            </w:r>
            <w:r w:rsidRPr="006A24E2">
              <w:rPr>
                <w:rFonts w:eastAsia="標楷體"/>
              </w:rPr>
              <w:t>-</w:t>
            </w:r>
            <w:r w:rsidRPr="006A24E2">
              <w:rPr>
                <w:rFonts w:eastAsia="標楷體" w:hAnsi="標楷體"/>
              </w:rPr>
              <w:t>跨校策略小聯盟</w:t>
            </w:r>
          </w:p>
          <w:p w:rsidR="00BA255F" w:rsidRPr="006A24E2" w:rsidRDefault="00BA255F" w:rsidP="00387313">
            <w:pPr>
              <w:snapToGrid w:val="0"/>
              <w:spacing w:line="360" w:lineRule="atLeast"/>
              <w:ind w:left="178" w:hangingChars="74" w:hanging="178"/>
              <w:rPr>
                <w:rFonts w:eastAsia="標楷體"/>
              </w:rPr>
            </w:pPr>
            <w:r w:rsidRPr="006A24E2">
              <w:rPr>
                <w:rFonts w:eastAsia="標楷體"/>
              </w:rPr>
              <w:t>6.</w:t>
            </w:r>
            <w:r w:rsidRPr="006A24E2">
              <w:rPr>
                <w:rFonts w:eastAsia="標楷體" w:hAnsi="標楷體"/>
              </w:rPr>
              <w:t>教育部</w:t>
            </w:r>
            <w:proofErr w:type="gramStart"/>
            <w:r w:rsidRPr="006A24E2">
              <w:rPr>
                <w:rFonts w:eastAsia="標楷體"/>
              </w:rPr>
              <w:t>103</w:t>
            </w:r>
            <w:proofErr w:type="gramEnd"/>
            <w:r w:rsidRPr="006A24E2">
              <w:rPr>
                <w:rFonts w:eastAsia="標楷體" w:hAnsi="標楷體"/>
              </w:rPr>
              <w:t>年度產學合作及創新創業</w:t>
            </w:r>
            <w:proofErr w:type="gramStart"/>
            <w:r w:rsidRPr="006A24E2">
              <w:rPr>
                <w:rFonts w:eastAsia="標楷體" w:hAnsi="標楷體"/>
              </w:rPr>
              <w:t>規</w:t>
            </w:r>
            <w:proofErr w:type="gramEnd"/>
            <w:r w:rsidRPr="006A24E2">
              <w:rPr>
                <w:rFonts w:eastAsia="標楷體" w:hAnsi="標楷體"/>
              </w:rPr>
              <w:t>畫</w:t>
            </w:r>
          </w:p>
          <w:p w:rsidR="00BA255F" w:rsidRPr="006A24E2" w:rsidRDefault="00BA255F" w:rsidP="00387313">
            <w:pPr>
              <w:snapToGrid w:val="0"/>
              <w:spacing w:line="360" w:lineRule="atLeast"/>
              <w:ind w:left="178" w:hangingChars="74" w:hanging="178"/>
              <w:rPr>
                <w:rFonts w:eastAsia="標楷體"/>
              </w:rPr>
            </w:pPr>
            <w:r w:rsidRPr="006A24E2">
              <w:rPr>
                <w:rFonts w:eastAsia="標楷體"/>
              </w:rPr>
              <w:t>7.</w:t>
            </w:r>
            <w:r w:rsidRPr="006A24E2">
              <w:rPr>
                <w:rFonts w:eastAsia="標楷體" w:hAnsi="標楷體"/>
              </w:rPr>
              <w:t>教育部</w:t>
            </w:r>
            <w:r w:rsidRPr="006A24E2">
              <w:rPr>
                <w:rFonts w:eastAsia="標楷體" w:hAnsi="標楷體"/>
                <w:kern w:val="0"/>
              </w:rPr>
              <w:t>南區區域教學資源中心</w:t>
            </w:r>
            <w:proofErr w:type="gramStart"/>
            <w:r w:rsidRPr="006A24E2">
              <w:rPr>
                <w:rFonts w:eastAsia="標楷體"/>
              </w:rPr>
              <w:t>103</w:t>
            </w:r>
            <w:proofErr w:type="gramEnd"/>
            <w:r w:rsidRPr="006A24E2">
              <w:rPr>
                <w:rFonts w:eastAsia="標楷體" w:hAnsi="標楷體"/>
              </w:rPr>
              <w:t>年度提升教學品質改善計畫</w:t>
            </w:r>
          </w:p>
          <w:p w:rsidR="00BA255F" w:rsidRPr="006A24E2" w:rsidRDefault="00BA255F" w:rsidP="00387313">
            <w:pPr>
              <w:snapToGrid w:val="0"/>
              <w:spacing w:line="360" w:lineRule="atLeast"/>
              <w:ind w:left="178" w:hangingChars="74" w:hanging="178"/>
              <w:rPr>
                <w:rFonts w:eastAsia="標楷體"/>
              </w:rPr>
            </w:pPr>
            <w:r w:rsidRPr="006A24E2">
              <w:rPr>
                <w:rFonts w:eastAsia="標楷體"/>
              </w:rPr>
              <w:t>8.</w:t>
            </w:r>
            <w:r w:rsidRPr="006A24E2">
              <w:rPr>
                <w:rFonts w:eastAsia="標楷體" w:hAnsi="標楷體"/>
              </w:rPr>
              <w:t>教育部</w:t>
            </w:r>
            <w:r w:rsidRPr="006A24E2">
              <w:rPr>
                <w:rFonts w:eastAsia="標楷體" w:hAnsi="標楷體"/>
                <w:kern w:val="0"/>
              </w:rPr>
              <w:t>南區區域教學資源中心</w:t>
            </w:r>
            <w:proofErr w:type="gramStart"/>
            <w:r w:rsidRPr="006A24E2">
              <w:rPr>
                <w:rFonts w:eastAsia="標楷體"/>
              </w:rPr>
              <w:t>102</w:t>
            </w:r>
            <w:proofErr w:type="gramEnd"/>
            <w:r w:rsidRPr="006A24E2">
              <w:rPr>
                <w:rFonts w:eastAsia="標楷體" w:hAnsi="標楷體"/>
              </w:rPr>
              <w:t>年度提升教學品質改善計畫</w:t>
            </w:r>
          </w:p>
        </w:tc>
      </w:tr>
      <w:tr w:rsidR="00BA255F" w:rsidRPr="006A24E2" w:rsidTr="002A1CBC">
        <w:trPr>
          <w:trHeight w:val="2095"/>
        </w:trPr>
        <w:tc>
          <w:tcPr>
            <w:tcW w:w="1255" w:type="dxa"/>
            <w:tcBorders>
              <w:top w:val="single" w:sz="12" w:space="0" w:color="auto"/>
              <w:left w:val="single" w:sz="12" w:space="0" w:color="auto"/>
              <w:bottom w:val="single" w:sz="12" w:space="0" w:color="auto"/>
            </w:tcBorders>
            <w:shd w:val="clear" w:color="auto" w:fill="FFFFFF" w:themeFill="background1"/>
            <w:vAlign w:val="center"/>
          </w:tcPr>
          <w:p w:rsidR="00BA255F" w:rsidRPr="006A24E2" w:rsidRDefault="00BA255F" w:rsidP="0084320E">
            <w:pPr>
              <w:jc w:val="center"/>
              <w:rPr>
                <w:rFonts w:eastAsia="標楷體"/>
              </w:rPr>
            </w:pPr>
            <w:r w:rsidRPr="006A24E2">
              <w:rPr>
                <w:rFonts w:eastAsia="標楷體" w:hAnsi="標楷體"/>
              </w:rPr>
              <w:lastRenderedPageBreak/>
              <w:t>輔導事項</w:t>
            </w:r>
          </w:p>
        </w:tc>
        <w:tc>
          <w:tcPr>
            <w:tcW w:w="8384" w:type="dxa"/>
            <w:gridSpan w:val="7"/>
            <w:tcBorders>
              <w:top w:val="single" w:sz="12" w:space="0" w:color="auto"/>
              <w:bottom w:val="single" w:sz="12" w:space="0" w:color="auto"/>
              <w:right w:val="single" w:sz="12" w:space="0" w:color="auto"/>
            </w:tcBorders>
            <w:shd w:val="clear" w:color="auto" w:fill="FFFFFF" w:themeFill="background1"/>
          </w:tcPr>
          <w:p w:rsidR="00BA255F" w:rsidRPr="006A24E2" w:rsidRDefault="00BA255F" w:rsidP="001108BF">
            <w:pPr>
              <w:spacing w:line="360" w:lineRule="atLeast"/>
              <w:ind w:left="240" w:hangingChars="100" w:hanging="240"/>
              <w:rPr>
                <w:rFonts w:eastAsia="標楷體"/>
              </w:rPr>
            </w:pPr>
            <w:r w:rsidRPr="006A24E2">
              <w:rPr>
                <w:rFonts w:eastAsia="標楷體" w:hAnsi="標楷體"/>
              </w:rPr>
              <w:t>指導科技部大專生專題</w:t>
            </w:r>
          </w:p>
          <w:p w:rsidR="00BA255F" w:rsidRPr="006A24E2" w:rsidRDefault="00BA255F" w:rsidP="00F968A1">
            <w:pPr>
              <w:spacing w:line="360" w:lineRule="atLeast"/>
              <w:ind w:left="240" w:hangingChars="100" w:hanging="240"/>
              <w:rPr>
                <w:rFonts w:eastAsia="標楷體"/>
              </w:rPr>
            </w:pPr>
            <w:r w:rsidRPr="006A24E2">
              <w:rPr>
                <w:rFonts w:eastAsia="標楷體"/>
              </w:rPr>
              <w:t>1.</w:t>
            </w:r>
            <w:r w:rsidRPr="006A24E2">
              <w:rPr>
                <w:rFonts w:eastAsia="標楷體" w:hAnsi="標楷體"/>
              </w:rPr>
              <w:t>呂芷涵</w:t>
            </w:r>
            <w:r w:rsidRPr="006A24E2">
              <w:rPr>
                <w:rFonts w:eastAsia="標楷體"/>
              </w:rPr>
              <w:t>/</w:t>
            </w:r>
            <w:r w:rsidRPr="006A24E2">
              <w:rPr>
                <w:rFonts w:eastAsia="標楷體" w:hAnsi="標楷體"/>
              </w:rPr>
              <w:t>探討商業情境教學模式及學生人格特質對於就業能力培養之研究：以離島科技大學為例</w:t>
            </w:r>
            <w:r w:rsidRPr="006A24E2">
              <w:rPr>
                <w:rFonts w:eastAsia="標楷體"/>
              </w:rPr>
              <w:t>108/7/1-109/2/1</w:t>
            </w:r>
          </w:p>
          <w:p w:rsidR="00BA255F" w:rsidRPr="006A24E2" w:rsidRDefault="00BA255F" w:rsidP="00F968A1">
            <w:pPr>
              <w:spacing w:line="360" w:lineRule="atLeast"/>
              <w:ind w:left="240" w:hangingChars="100" w:hanging="240"/>
              <w:rPr>
                <w:rFonts w:eastAsia="標楷體"/>
              </w:rPr>
            </w:pPr>
            <w:r w:rsidRPr="006A24E2">
              <w:rPr>
                <w:rFonts w:eastAsia="標楷體"/>
              </w:rPr>
              <w:t>2.</w:t>
            </w:r>
            <w:r w:rsidRPr="006A24E2">
              <w:rPr>
                <w:rFonts w:eastAsia="標楷體" w:hAnsi="標楷體"/>
              </w:rPr>
              <w:t>林嘉彥</w:t>
            </w:r>
            <w:r w:rsidRPr="006A24E2">
              <w:rPr>
                <w:rFonts w:eastAsia="標楷體"/>
              </w:rPr>
              <w:t>/</w:t>
            </w:r>
            <w:r w:rsidRPr="006A24E2">
              <w:rPr>
                <w:rFonts w:eastAsia="標楷體" w:hAnsi="標楷體"/>
              </w:rPr>
              <w:t>離島便利商店行動</w:t>
            </w:r>
            <w:r w:rsidRPr="006A24E2">
              <w:rPr>
                <w:rFonts w:eastAsia="標楷體"/>
              </w:rPr>
              <w:t>App</w:t>
            </w:r>
            <w:r w:rsidRPr="006A24E2">
              <w:rPr>
                <w:rFonts w:eastAsia="標楷體" w:hAnsi="標楷體"/>
              </w:rPr>
              <w:t>使用者黏著度影響因素分析模式</w:t>
            </w:r>
            <w:r w:rsidRPr="006A24E2">
              <w:rPr>
                <w:rFonts w:eastAsia="標楷體"/>
              </w:rPr>
              <w:t>106/7/1-107/2/1</w:t>
            </w:r>
          </w:p>
          <w:p w:rsidR="00BA255F" w:rsidRPr="006A24E2" w:rsidRDefault="00BA255F" w:rsidP="006D0498">
            <w:pPr>
              <w:spacing w:line="360" w:lineRule="atLeast"/>
              <w:ind w:left="240" w:hangingChars="100" w:hanging="240"/>
              <w:rPr>
                <w:rFonts w:eastAsia="標楷體"/>
              </w:rPr>
            </w:pPr>
            <w:r w:rsidRPr="006A24E2">
              <w:rPr>
                <w:rFonts w:eastAsia="標楷體"/>
              </w:rPr>
              <w:t>3.</w:t>
            </w:r>
            <w:r w:rsidRPr="006A24E2">
              <w:rPr>
                <w:rFonts w:eastAsia="標楷體" w:hAnsi="標楷體"/>
              </w:rPr>
              <w:t>黃姿菱</w:t>
            </w:r>
            <w:r w:rsidRPr="006A24E2">
              <w:rPr>
                <w:rFonts w:eastAsia="標楷體"/>
              </w:rPr>
              <w:t>/</w:t>
            </w:r>
            <w:r w:rsidRPr="006A24E2">
              <w:rPr>
                <w:rFonts w:eastAsia="標楷體" w:hAnsi="標楷體"/>
              </w:rPr>
              <w:t>影響離島科技大學行銷與</w:t>
            </w:r>
            <w:proofErr w:type="gramStart"/>
            <w:r w:rsidRPr="006A24E2">
              <w:rPr>
                <w:rFonts w:eastAsia="標楷體" w:hAnsi="標楷體"/>
              </w:rPr>
              <w:t>物流系學生</w:t>
            </w:r>
            <w:proofErr w:type="gramEnd"/>
            <w:r w:rsidRPr="006A24E2">
              <w:rPr>
                <w:rFonts w:eastAsia="標楷體" w:hAnsi="標楷體"/>
              </w:rPr>
              <w:t>參與校外實習滿意度因素之研究</w:t>
            </w:r>
            <w:r w:rsidRPr="006A24E2">
              <w:rPr>
                <w:rFonts w:eastAsia="標楷體"/>
              </w:rPr>
              <w:t>106/7/1-107/2/1</w:t>
            </w:r>
          </w:p>
          <w:p w:rsidR="00BA255F" w:rsidRPr="006A24E2" w:rsidRDefault="00BA255F" w:rsidP="006D0498">
            <w:pPr>
              <w:spacing w:line="360" w:lineRule="atLeast"/>
              <w:ind w:left="240" w:hangingChars="100" w:hanging="240"/>
              <w:rPr>
                <w:rFonts w:eastAsia="標楷體"/>
              </w:rPr>
            </w:pPr>
            <w:r w:rsidRPr="006A24E2">
              <w:rPr>
                <w:rFonts w:eastAsia="標楷體"/>
              </w:rPr>
              <w:t>4.</w:t>
            </w:r>
            <w:r w:rsidRPr="006A24E2">
              <w:rPr>
                <w:rFonts w:eastAsia="標楷體" w:hAnsi="標楷體"/>
              </w:rPr>
              <w:t>劉芷妤</w:t>
            </w:r>
            <w:r w:rsidRPr="006A24E2">
              <w:rPr>
                <w:rFonts w:eastAsia="標楷體"/>
              </w:rPr>
              <w:t>/</w:t>
            </w:r>
            <w:r w:rsidRPr="006A24E2">
              <w:rPr>
                <w:rFonts w:eastAsia="標楷體" w:hAnsi="標楷體"/>
              </w:rPr>
              <w:t>探討地方特色產品與地方品牌個性之連結對於澎湖觀光品牌建立的影響</w:t>
            </w:r>
            <w:r w:rsidRPr="006A24E2">
              <w:rPr>
                <w:rFonts w:eastAsia="標楷體"/>
              </w:rPr>
              <w:t>105/7/1-106/2/1</w:t>
            </w:r>
          </w:p>
          <w:p w:rsidR="00BA255F" w:rsidRPr="006A24E2" w:rsidRDefault="00BA255F" w:rsidP="006D0498">
            <w:pPr>
              <w:spacing w:line="360" w:lineRule="atLeast"/>
              <w:ind w:left="240" w:hangingChars="100" w:hanging="240"/>
              <w:rPr>
                <w:rFonts w:eastAsia="標楷體"/>
              </w:rPr>
            </w:pPr>
            <w:r w:rsidRPr="006A24E2">
              <w:rPr>
                <w:rFonts w:eastAsia="標楷體"/>
              </w:rPr>
              <w:t>5.</w:t>
            </w:r>
            <w:r w:rsidRPr="006A24E2">
              <w:rPr>
                <w:rFonts w:eastAsia="標楷體" w:hAnsi="標楷體"/>
              </w:rPr>
              <w:t>劉芷妤</w:t>
            </w:r>
            <w:r w:rsidRPr="006A24E2">
              <w:rPr>
                <w:rFonts w:eastAsia="標楷體"/>
              </w:rPr>
              <w:t>/</w:t>
            </w:r>
            <w:r w:rsidRPr="006A24E2">
              <w:rPr>
                <w:rFonts w:eastAsia="標楷體" w:hAnsi="標楷體"/>
              </w:rPr>
              <w:t>以提高離島科技大學學生創業動機降低創業障礙為基礎之創業管理課程規劃</w:t>
            </w:r>
            <w:r w:rsidRPr="006A24E2">
              <w:rPr>
                <w:rFonts w:eastAsia="標楷體"/>
              </w:rPr>
              <w:t>104/7/1-105/2/1</w:t>
            </w:r>
          </w:p>
          <w:p w:rsidR="00BA255F" w:rsidRPr="006A24E2" w:rsidRDefault="00BA255F" w:rsidP="006D0498">
            <w:pPr>
              <w:spacing w:line="360" w:lineRule="atLeast"/>
              <w:ind w:left="240" w:hangingChars="100" w:hanging="240"/>
              <w:rPr>
                <w:rFonts w:eastAsia="標楷體"/>
              </w:rPr>
            </w:pPr>
            <w:r w:rsidRPr="006A24E2">
              <w:rPr>
                <w:rFonts w:eastAsia="標楷體"/>
              </w:rPr>
              <w:t>6.</w:t>
            </w:r>
            <w:r w:rsidRPr="006A24E2">
              <w:rPr>
                <w:rFonts w:eastAsia="標楷體" w:hAnsi="標楷體"/>
              </w:rPr>
              <w:t>鄭心婷</w:t>
            </w:r>
            <w:r w:rsidRPr="006A24E2">
              <w:rPr>
                <w:rFonts w:eastAsia="標楷體"/>
              </w:rPr>
              <w:t>/</w:t>
            </w:r>
            <w:r w:rsidRPr="006A24E2">
              <w:rPr>
                <w:rFonts w:eastAsia="標楷體" w:hAnsi="標楷體"/>
              </w:rPr>
              <w:t>以學生觀點為導向的離島科技大學科系多媒體影片簡介之製作</w:t>
            </w:r>
            <w:r w:rsidRPr="006A24E2">
              <w:rPr>
                <w:rFonts w:eastAsia="標楷體"/>
              </w:rPr>
              <w:t>103/7/1-104/2/1</w:t>
            </w:r>
          </w:p>
          <w:p w:rsidR="00BA255F" w:rsidRPr="006A24E2" w:rsidRDefault="00BA255F" w:rsidP="006D0498">
            <w:pPr>
              <w:spacing w:line="360" w:lineRule="atLeast"/>
              <w:ind w:left="240" w:hangingChars="100" w:hanging="240"/>
              <w:rPr>
                <w:rFonts w:eastAsia="標楷體"/>
              </w:rPr>
            </w:pPr>
            <w:r w:rsidRPr="006A24E2">
              <w:rPr>
                <w:rFonts w:eastAsia="標楷體"/>
              </w:rPr>
              <w:t>7.</w:t>
            </w:r>
            <w:r w:rsidRPr="006A24E2">
              <w:rPr>
                <w:rFonts w:eastAsia="標楷體" w:hAnsi="標楷體"/>
              </w:rPr>
              <w:t>游敏真</w:t>
            </w:r>
            <w:r w:rsidRPr="006A24E2">
              <w:rPr>
                <w:rFonts w:eastAsia="標楷體"/>
              </w:rPr>
              <w:t>/</w:t>
            </w:r>
            <w:r w:rsidRPr="006A24E2">
              <w:rPr>
                <w:rFonts w:eastAsia="標楷體" w:hAnsi="標楷體"/>
              </w:rPr>
              <w:t>澎湖地區科技大學學生校外實習經驗、實習型態、投資自我效能和技術自我效能與創業意向關係之研究</w:t>
            </w:r>
            <w:r w:rsidRPr="006A24E2">
              <w:rPr>
                <w:rFonts w:eastAsia="標楷體"/>
              </w:rPr>
              <w:t>102/7/1-103/2/1</w:t>
            </w:r>
          </w:p>
          <w:p w:rsidR="00BA255F" w:rsidRPr="006A24E2" w:rsidRDefault="00BA255F" w:rsidP="006D0498">
            <w:pPr>
              <w:spacing w:line="360" w:lineRule="atLeast"/>
              <w:ind w:left="240" w:hangingChars="100" w:hanging="240"/>
              <w:rPr>
                <w:rFonts w:eastAsia="標楷體"/>
              </w:rPr>
            </w:pPr>
            <w:r w:rsidRPr="006A24E2">
              <w:rPr>
                <w:rFonts w:eastAsia="標楷體"/>
              </w:rPr>
              <w:t>8.</w:t>
            </w:r>
            <w:r w:rsidRPr="006A24E2">
              <w:rPr>
                <w:rFonts w:eastAsia="標楷體" w:hAnsi="標楷體"/>
              </w:rPr>
              <w:t>游琇雯</w:t>
            </w:r>
            <w:r w:rsidRPr="006A24E2">
              <w:rPr>
                <w:rFonts w:eastAsia="標楷體"/>
              </w:rPr>
              <w:t>/</w:t>
            </w:r>
            <w:r w:rsidRPr="006A24E2">
              <w:rPr>
                <w:rFonts w:eastAsia="標楷體" w:hAnsi="標楷體"/>
              </w:rPr>
              <w:t>澎湖地區科技大學學生環境適應、學習壓力與轉學意向之關係研究</w:t>
            </w:r>
            <w:r w:rsidRPr="006A24E2">
              <w:rPr>
                <w:rFonts w:eastAsia="標楷體"/>
              </w:rPr>
              <w:t>--</w:t>
            </w:r>
            <w:r w:rsidRPr="006A24E2">
              <w:rPr>
                <w:rFonts w:eastAsia="標楷體" w:hAnsi="標楷體"/>
              </w:rPr>
              <w:t>以學習態度及師徒功能為干擾變項</w:t>
            </w:r>
            <w:r w:rsidRPr="006A24E2">
              <w:rPr>
                <w:rFonts w:eastAsia="標楷體"/>
              </w:rPr>
              <w:t>101/7/1-102/2/1</w:t>
            </w:r>
          </w:p>
          <w:p w:rsidR="00BA255F" w:rsidRPr="006A24E2" w:rsidRDefault="00BA255F" w:rsidP="006D0498">
            <w:pPr>
              <w:spacing w:line="360" w:lineRule="atLeast"/>
              <w:ind w:left="240" w:hangingChars="100" w:hanging="240"/>
              <w:rPr>
                <w:rFonts w:eastAsia="標楷體"/>
              </w:rPr>
            </w:pPr>
            <w:r w:rsidRPr="006A24E2">
              <w:rPr>
                <w:rFonts w:eastAsia="標楷體"/>
              </w:rPr>
              <w:t>9.</w:t>
            </w:r>
            <w:proofErr w:type="gramStart"/>
            <w:r w:rsidRPr="006A24E2">
              <w:rPr>
                <w:rFonts w:eastAsia="標楷體" w:hAnsi="標楷體"/>
              </w:rPr>
              <w:t>龔珮淇</w:t>
            </w:r>
            <w:proofErr w:type="gramEnd"/>
            <w:r w:rsidRPr="006A24E2">
              <w:rPr>
                <w:rFonts w:eastAsia="標楷體"/>
              </w:rPr>
              <w:t>/</w:t>
            </w:r>
            <w:r w:rsidRPr="006A24E2">
              <w:rPr>
                <w:rFonts w:eastAsia="標楷體" w:hAnsi="標楷體"/>
              </w:rPr>
              <w:t>澎湖離島海洋遊憩旅客體驗行銷、體驗價值與顧客滿意度、忠誠度之關係</w:t>
            </w:r>
            <w:r w:rsidRPr="006A24E2">
              <w:rPr>
                <w:rFonts w:eastAsia="標楷體"/>
              </w:rPr>
              <w:t>98/7/1-99/2/1</w:t>
            </w:r>
          </w:p>
          <w:p w:rsidR="00BA255F" w:rsidRPr="006A24E2" w:rsidRDefault="00BA255F" w:rsidP="006D0498">
            <w:pPr>
              <w:spacing w:line="360" w:lineRule="atLeast"/>
              <w:ind w:left="240" w:hangingChars="100" w:hanging="240"/>
              <w:rPr>
                <w:rFonts w:eastAsia="標楷體"/>
              </w:rPr>
            </w:pPr>
            <w:r w:rsidRPr="006A24E2">
              <w:rPr>
                <w:rFonts w:eastAsia="標楷體"/>
              </w:rPr>
              <w:t>10.</w:t>
            </w:r>
            <w:proofErr w:type="gramStart"/>
            <w:r w:rsidRPr="006A24E2">
              <w:rPr>
                <w:rFonts w:eastAsia="標楷體" w:hAnsi="標楷體"/>
              </w:rPr>
              <w:t>周宏易</w:t>
            </w:r>
            <w:proofErr w:type="gramEnd"/>
            <w:r w:rsidRPr="006A24E2">
              <w:rPr>
                <w:rFonts w:eastAsia="標楷體"/>
              </w:rPr>
              <w:t>/</w:t>
            </w:r>
            <w:r w:rsidRPr="006A24E2">
              <w:rPr>
                <w:rFonts w:eastAsia="標楷體" w:hAnsi="標楷體"/>
              </w:rPr>
              <w:t>影響國小五年級學生使用「世界奇觀</w:t>
            </w:r>
            <w:proofErr w:type="gramStart"/>
            <w:r w:rsidRPr="006A24E2">
              <w:rPr>
                <w:rFonts w:eastAsia="標楷體"/>
              </w:rPr>
              <w:t>─</w:t>
            </w:r>
            <w:proofErr w:type="gramEnd"/>
            <w:r w:rsidRPr="006A24E2">
              <w:rPr>
                <w:rFonts w:eastAsia="標楷體" w:hAnsi="標楷體"/>
              </w:rPr>
              <w:t>澎湖玄武岩」網路教材學習動機之研究</w:t>
            </w:r>
            <w:r w:rsidRPr="006A24E2">
              <w:rPr>
                <w:rFonts w:eastAsia="標楷體"/>
              </w:rPr>
              <w:t>95/7/1-96/2/1</w:t>
            </w:r>
          </w:p>
          <w:p w:rsidR="00BA255F" w:rsidRPr="006A24E2" w:rsidRDefault="00BA255F" w:rsidP="006D0498">
            <w:pPr>
              <w:spacing w:line="360" w:lineRule="atLeast"/>
              <w:ind w:left="240" w:hangingChars="100" w:hanging="240"/>
              <w:rPr>
                <w:rFonts w:eastAsia="標楷體"/>
              </w:rPr>
            </w:pPr>
            <w:r w:rsidRPr="006A24E2">
              <w:rPr>
                <w:rFonts w:eastAsia="標楷體"/>
              </w:rPr>
              <w:t>11.</w:t>
            </w:r>
            <w:r w:rsidRPr="006A24E2">
              <w:rPr>
                <w:rFonts w:eastAsia="標楷體" w:hAnsi="標楷體"/>
              </w:rPr>
              <w:t>林慧真</w:t>
            </w:r>
            <w:r w:rsidRPr="006A24E2">
              <w:rPr>
                <w:rFonts w:eastAsia="標楷體"/>
              </w:rPr>
              <w:t>/</w:t>
            </w:r>
            <w:r w:rsidRPr="006A24E2">
              <w:rPr>
                <w:rFonts w:eastAsia="標楷體" w:hAnsi="標楷體"/>
              </w:rPr>
              <w:t>澎湖縣中小學教師使用「澎湖玄武岩網路教材」意願及其影響因素之研究</w:t>
            </w:r>
            <w:r w:rsidRPr="006A24E2">
              <w:rPr>
                <w:rFonts w:eastAsia="標楷體"/>
              </w:rPr>
              <w:t>95/7/1-96/2/1</w:t>
            </w:r>
          </w:p>
          <w:p w:rsidR="00BA255F" w:rsidRPr="006A24E2" w:rsidRDefault="00BA255F" w:rsidP="006D0498">
            <w:pPr>
              <w:spacing w:line="360" w:lineRule="atLeast"/>
              <w:ind w:left="240" w:hangingChars="100" w:hanging="240"/>
              <w:rPr>
                <w:rFonts w:eastAsia="標楷體"/>
              </w:rPr>
            </w:pPr>
            <w:r w:rsidRPr="006A24E2">
              <w:rPr>
                <w:rFonts w:eastAsia="標楷體"/>
              </w:rPr>
              <w:t>12.</w:t>
            </w:r>
            <w:r w:rsidRPr="006A24E2">
              <w:rPr>
                <w:rFonts w:eastAsia="標楷體" w:hAnsi="標楷體"/>
              </w:rPr>
              <w:t>許嘉紋</w:t>
            </w:r>
            <w:r w:rsidRPr="006A24E2">
              <w:rPr>
                <w:rFonts w:eastAsia="標楷體"/>
              </w:rPr>
              <w:t>/</w:t>
            </w:r>
            <w:r w:rsidRPr="006A24E2">
              <w:rPr>
                <w:rFonts w:eastAsia="標楷體" w:hAnsi="標楷體"/>
              </w:rPr>
              <w:t>高中職學生使用「世界奇景</w:t>
            </w:r>
            <w:r w:rsidRPr="006A24E2">
              <w:rPr>
                <w:rFonts w:eastAsia="標楷體"/>
              </w:rPr>
              <w:t>--</w:t>
            </w:r>
            <w:r w:rsidRPr="006A24E2">
              <w:rPr>
                <w:rFonts w:eastAsia="標楷體" w:hAnsi="標楷體"/>
              </w:rPr>
              <w:t>澎湖玄武岩」網路教材學習成效之研究</w:t>
            </w:r>
            <w:r w:rsidRPr="006A24E2">
              <w:rPr>
                <w:rFonts w:eastAsia="標楷體"/>
              </w:rPr>
              <w:t>95/7/1-96/2/1</w:t>
            </w:r>
          </w:p>
          <w:p w:rsidR="00BA255F" w:rsidRPr="006A24E2" w:rsidRDefault="00BA255F" w:rsidP="006D0498">
            <w:pPr>
              <w:spacing w:line="360" w:lineRule="atLeast"/>
              <w:ind w:left="240" w:hangingChars="100" w:hanging="240"/>
              <w:rPr>
                <w:rFonts w:eastAsia="標楷體"/>
              </w:rPr>
            </w:pPr>
            <w:r w:rsidRPr="006A24E2">
              <w:rPr>
                <w:rFonts w:eastAsia="標楷體"/>
              </w:rPr>
              <w:t>13.</w:t>
            </w:r>
            <w:r w:rsidRPr="006A24E2">
              <w:rPr>
                <w:rFonts w:eastAsia="標楷體" w:hAnsi="標楷體"/>
              </w:rPr>
              <w:t>吳明忠</w:t>
            </w:r>
            <w:r w:rsidRPr="006A24E2">
              <w:rPr>
                <w:rFonts w:eastAsia="標楷體"/>
              </w:rPr>
              <w:t>/</w:t>
            </w:r>
            <w:r w:rsidRPr="006A24E2">
              <w:rPr>
                <w:rFonts w:eastAsia="標楷體" w:hAnsi="標楷體"/>
              </w:rPr>
              <w:t>影響澎湖海鱺魚行銷因素之研究</w:t>
            </w:r>
            <w:r w:rsidRPr="006A24E2">
              <w:rPr>
                <w:rFonts w:eastAsia="標楷體"/>
              </w:rPr>
              <w:t>94/7/1-95/2/1</w:t>
            </w:r>
          </w:p>
          <w:p w:rsidR="00BA255F" w:rsidRPr="006A24E2" w:rsidRDefault="00BA255F" w:rsidP="006D0498">
            <w:pPr>
              <w:spacing w:line="360" w:lineRule="atLeast"/>
              <w:ind w:left="240" w:hangingChars="100" w:hanging="240"/>
              <w:rPr>
                <w:rFonts w:eastAsia="標楷體"/>
              </w:rPr>
            </w:pPr>
            <w:r w:rsidRPr="006A24E2">
              <w:rPr>
                <w:rFonts w:eastAsia="標楷體"/>
              </w:rPr>
              <w:t>14.</w:t>
            </w:r>
            <w:r w:rsidRPr="006A24E2">
              <w:rPr>
                <w:rFonts w:eastAsia="標楷體" w:hAnsi="標楷體"/>
              </w:rPr>
              <w:t>葉雅婷</w:t>
            </w:r>
            <w:r w:rsidRPr="006A24E2">
              <w:rPr>
                <w:rFonts w:eastAsia="標楷體"/>
              </w:rPr>
              <w:t>/</w:t>
            </w:r>
            <w:r w:rsidRPr="006A24E2">
              <w:rPr>
                <w:rFonts w:eastAsia="標楷體" w:hAnsi="標楷體"/>
              </w:rPr>
              <w:t>澎湖黑糖糕行銷成功關鍵因素之探討</w:t>
            </w:r>
            <w:r w:rsidRPr="006A24E2">
              <w:rPr>
                <w:rFonts w:eastAsia="標楷體"/>
              </w:rPr>
              <w:t>94/7/1-95/2/1</w:t>
            </w:r>
          </w:p>
          <w:p w:rsidR="00BA255F" w:rsidRPr="006A24E2" w:rsidRDefault="00BA255F" w:rsidP="006D0498">
            <w:pPr>
              <w:spacing w:line="360" w:lineRule="atLeast"/>
              <w:ind w:left="240" w:hangingChars="100" w:hanging="240"/>
              <w:rPr>
                <w:rFonts w:eastAsia="標楷體"/>
              </w:rPr>
            </w:pPr>
            <w:r w:rsidRPr="006A24E2">
              <w:rPr>
                <w:rFonts w:eastAsia="標楷體"/>
              </w:rPr>
              <w:t>15.</w:t>
            </w:r>
            <w:r w:rsidRPr="006A24E2">
              <w:rPr>
                <w:rFonts w:eastAsia="標楷體" w:hAnsi="標楷體"/>
              </w:rPr>
              <w:t>陳珠琪</w:t>
            </w:r>
            <w:r w:rsidRPr="006A24E2">
              <w:rPr>
                <w:rFonts w:eastAsia="標楷體"/>
              </w:rPr>
              <w:t>/</w:t>
            </w:r>
            <w:r w:rsidRPr="006A24E2">
              <w:rPr>
                <w:rFonts w:eastAsia="標楷體" w:hAnsi="標楷體"/>
              </w:rPr>
              <w:t>離島地區專科</w:t>
            </w:r>
            <w:proofErr w:type="gramStart"/>
            <w:r w:rsidRPr="006A24E2">
              <w:rPr>
                <w:rFonts w:eastAsia="標楷體" w:hAnsi="標楷體"/>
              </w:rPr>
              <w:t>學生學生</w:t>
            </w:r>
            <w:proofErr w:type="gramEnd"/>
            <w:r w:rsidRPr="006A24E2">
              <w:rPr>
                <w:rFonts w:eastAsia="標楷體" w:hAnsi="標楷體"/>
              </w:rPr>
              <w:t>英語管道之</w:t>
            </w:r>
            <w:proofErr w:type="gramStart"/>
            <w:r w:rsidRPr="006A24E2">
              <w:rPr>
                <w:rFonts w:eastAsia="標楷體" w:hAnsi="標楷體"/>
              </w:rPr>
              <w:t>研究－以澎湖</w:t>
            </w:r>
            <w:proofErr w:type="gramEnd"/>
            <w:r w:rsidRPr="006A24E2">
              <w:rPr>
                <w:rFonts w:eastAsia="標楷體" w:hAnsi="標楷體"/>
              </w:rPr>
              <w:t>海專學生為例</w:t>
            </w:r>
            <w:r w:rsidRPr="006A24E2">
              <w:rPr>
                <w:rFonts w:eastAsia="標楷體"/>
              </w:rPr>
              <w:t>89/7/1-90/7/1</w:t>
            </w:r>
          </w:p>
        </w:tc>
      </w:tr>
      <w:tr w:rsidR="00BA255F" w:rsidRPr="006A24E2" w:rsidTr="00F968A1">
        <w:trPr>
          <w:trHeight w:val="2961"/>
        </w:trPr>
        <w:tc>
          <w:tcPr>
            <w:tcW w:w="1255" w:type="dxa"/>
            <w:tcBorders>
              <w:top w:val="single" w:sz="12" w:space="0" w:color="auto"/>
              <w:left w:val="single" w:sz="12" w:space="0" w:color="auto"/>
              <w:bottom w:val="single" w:sz="12" w:space="0" w:color="auto"/>
            </w:tcBorders>
            <w:shd w:val="clear" w:color="auto" w:fill="FFFFFF" w:themeFill="background1"/>
            <w:vAlign w:val="center"/>
          </w:tcPr>
          <w:p w:rsidR="00BA255F" w:rsidRPr="006A24E2" w:rsidRDefault="00BA255F" w:rsidP="0084320E">
            <w:pPr>
              <w:jc w:val="center"/>
              <w:rPr>
                <w:rFonts w:eastAsia="標楷體"/>
              </w:rPr>
            </w:pPr>
            <w:r w:rsidRPr="006A24E2">
              <w:rPr>
                <w:rFonts w:eastAsia="標楷體" w:hAnsi="標楷體"/>
              </w:rPr>
              <w:t>產業</w:t>
            </w:r>
            <w:r w:rsidRPr="006A24E2">
              <w:rPr>
                <w:rFonts w:eastAsia="標楷體"/>
              </w:rPr>
              <w:t>/</w:t>
            </w:r>
            <w:r w:rsidRPr="006A24E2">
              <w:rPr>
                <w:rFonts w:eastAsia="標楷體" w:hAnsi="標楷體"/>
              </w:rPr>
              <w:t>學術服務</w:t>
            </w:r>
          </w:p>
        </w:tc>
        <w:tc>
          <w:tcPr>
            <w:tcW w:w="8384" w:type="dxa"/>
            <w:gridSpan w:val="7"/>
            <w:tcBorders>
              <w:top w:val="single" w:sz="12" w:space="0" w:color="auto"/>
              <w:bottom w:val="single" w:sz="12" w:space="0" w:color="auto"/>
              <w:right w:val="single" w:sz="12" w:space="0" w:color="auto"/>
            </w:tcBorders>
            <w:shd w:val="clear" w:color="auto" w:fill="FFFFFF" w:themeFill="background1"/>
          </w:tcPr>
          <w:p w:rsidR="00BA255F" w:rsidRPr="006A24E2" w:rsidRDefault="00BA255F" w:rsidP="001108BF">
            <w:pPr>
              <w:spacing w:line="360" w:lineRule="atLeast"/>
              <w:rPr>
                <w:rFonts w:eastAsia="標楷體"/>
              </w:rPr>
            </w:pPr>
            <w:r w:rsidRPr="006A24E2">
              <w:rPr>
                <w:rFonts w:eastAsia="標楷體"/>
              </w:rPr>
              <w:t>1.</w:t>
            </w:r>
            <w:r w:rsidRPr="006A24E2">
              <w:rPr>
                <w:rFonts w:eastAsia="標楷體" w:hAnsi="標楷體"/>
              </w:rPr>
              <w:t>東森國際公司獨立董事、薪酬委員會召集人、審計委員會委員</w:t>
            </w:r>
          </w:p>
          <w:p w:rsidR="00BA255F" w:rsidRPr="006A24E2" w:rsidRDefault="00BA255F" w:rsidP="001108BF">
            <w:pPr>
              <w:spacing w:line="360" w:lineRule="atLeast"/>
              <w:rPr>
                <w:rFonts w:eastAsia="標楷體"/>
              </w:rPr>
            </w:pPr>
            <w:r w:rsidRPr="006A24E2">
              <w:rPr>
                <w:rFonts w:eastAsia="標楷體"/>
              </w:rPr>
              <w:t>2.</w:t>
            </w:r>
            <w:r w:rsidRPr="006A24E2">
              <w:rPr>
                <w:rFonts w:eastAsia="標楷體" w:hAnsi="標楷體"/>
              </w:rPr>
              <w:t>科技部人文司應用科學教育學門</w:t>
            </w:r>
            <w:proofErr w:type="gramStart"/>
            <w:r w:rsidRPr="006A24E2">
              <w:rPr>
                <w:rFonts w:eastAsia="標楷體" w:hAnsi="標楷體"/>
              </w:rPr>
              <w:t>複</w:t>
            </w:r>
            <w:proofErr w:type="gramEnd"/>
            <w:r w:rsidRPr="006A24E2">
              <w:rPr>
                <w:rFonts w:eastAsia="標楷體" w:hAnsi="標楷體"/>
              </w:rPr>
              <w:t>審委員</w:t>
            </w:r>
          </w:p>
          <w:p w:rsidR="00BA255F" w:rsidRPr="006A24E2" w:rsidRDefault="00BA255F" w:rsidP="001108BF">
            <w:pPr>
              <w:spacing w:line="360" w:lineRule="atLeast"/>
              <w:rPr>
                <w:rFonts w:eastAsia="標楷體"/>
                <w:color w:val="000000"/>
              </w:rPr>
            </w:pPr>
            <w:r w:rsidRPr="006A24E2">
              <w:rPr>
                <w:rFonts w:eastAsia="標楷體"/>
              </w:rPr>
              <w:t>3.Educational Administration Quarterly(SSCI),</w:t>
            </w:r>
            <w:r w:rsidRPr="006A24E2">
              <w:rPr>
                <w:rFonts w:eastAsia="標楷體"/>
                <w:color w:val="000000"/>
              </w:rPr>
              <w:t xml:space="preserve"> I</w:t>
            </w:r>
            <w:r w:rsidRPr="006A24E2">
              <w:rPr>
                <w:rFonts w:eastAsia="標楷體"/>
                <w:color w:val="000000"/>
                <w:shd w:val="clear" w:color="auto" w:fill="FFFFFF"/>
              </w:rPr>
              <w:t>nternational Entrepreneurship and Management Journal</w:t>
            </w:r>
            <w:r w:rsidRPr="006A24E2">
              <w:rPr>
                <w:rFonts w:eastAsia="標楷體"/>
                <w:color w:val="000000"/>
              </w:rPr>
              <w:t xml:space="preserve"> </w:t>
            </w:r>
            <w:r w:rsidRPr="006A24E2">
              <w:rPr>
                <w:rFonts w:eastAsia="標楷體"/>
              </w:rPr>
              <w:t>(SSCI),</w:t>
            </w:r>
            <w:r w:rsidRPr="006A24E2">
              <w:rPr>
                <w:rFonts w:eastAsia="標楷體"/>
                <w:color w:val="222222"/>
                <w:shd w:val="clear" w:color="auto" w:fill="FFFFFF"/>
              </w:rPr>
              <w:t xml:space="preserve"> Scandinavian Journal of Hospitality and Tourism.(SSCI),</w:t>
            </w:r>
            <w:r w:rsidRPr="006A24E2">
              <w:rPr>
                <w:rFonts w:eastAsia="標楷體"/>
                <w:color w:val="000000"/>
              </w:rPr>
              <w:t xml:space="preserve"> The Asia-Pacific Education Researcher (SSCI), Educational Studies (SSCI),</w:t>
            </w:r>
            <w:r w:rsidRPr="006A24E2">
              <w:rPr>
                <w:rFonts w:eastAsia="標楷體"/>
                <w:i/>
                <w:shd w:val="clear" w:color="auto" w:fill="FFFFFF"/>
              </w:rPr>
              <w:t xml:space="preserve"> </w:t>
            </w:r>
            <w:r w:rsidRPr="006A24E2">
              <w:rPr>
                <w:rFonts w:eastAsia="標楷體"/>
                <w:shd w:val="clear" w:color="auto" w:fill="FFFFFF"/>
              </w:rPr>
              <w:t>Studies in Higher Education</w:t>
            </w:r>
            <w:r w:rsidRPr="006A24E2">
              <w:rPr>
                <w:rFonts w:eastAsia="標楷體"/>
                <w:color w:val="000000"/>
              </w:rPr>
              <w:t xml:space="preserve"> (SSCI),</w:t>
            </w:r>
            <w:r w:rsidRPr="006A24E2">
              <w:rPr>
                <w:rFonts w:eastAsia="標楷體"/>
                <w:shd w:val="clear" w:color="auto" w:fill="FFFFFF"/>
              </w:rPr>
              <w:t xml:space="preserve"> Scandinavian Journal of Hospitality and Tourism.(SSCI)</w:t>
            </w:r>
            <w:r w:rsidRPr="006A24E2">
              <w:rPr>
                <w:rFonts w:eastAsia="標楷體"/>
              </w:rPr>
              <w:t>,</w:t>
            </w:r>
            <w:r w:rsidRPr="006A24E2">
              <w:rPr>
                <w:rStyle w:val="apple-converted-space"/>
                <w:rFonts w:eastAsia="標楷體"/>
                <w:color w:val="222222"/>
                <w:sz w:val="21"/>
                <w:szCs w:val="21"/>
                <w:shd w:val="clear" w:color="auto" w:fill="FFFFFF"/>
              </w:rPr>
              <w:t> </w:t>
            </w:r>
            <w:r w:rsidRPr="006A24E2">
              <w:rPr>
                <w:rFonts w:eastAsia="標楷體"/>
                <w:shd w:val="clear" w:color="auto" w:fill="FFFFFF"/>
              </w:rPr>
              <w:t>Entrepreneurship Research Journal</w:t>
            </w:r>
            <w:r w:rsidRPr="006A24E2">
              <w:rPr>
                <w:rStyle w:val="apple-converted-space"/>
                <w:rFonts w:eastAsia="標楷體"/>
                <w:shd w:val="clear" w:color="auto" w:fill="FFFFFF"/>
              </w:rPr>
              <w:t> </w:t>
            </w:r>
            <w:r w:rsidRPr="006A24E2">
              <w:rPr>
                <w:rFonts w:eastAsia="標楷體"/>
                <w:shd w:val="clear" w:color="auto" w:fill="FFFFFF"/>
              </w:rPr>
              <w:t>(SSCI)</w:t>
            </w:r>
            <w:r w:rsidRPr="006A24E2">
              <w:rPr>
                <w:rFonts w:eastAsia="標楷體"/>
              </w:rPr>
              <w:t>African Journal of Business Management.</w:t>
            </w:r>
            <w:r w:rsidRPr="006A24E2">
              <w:rPr>
                <w:rFonts w:eastAsia="標楷體" w:hAnsi="標楷體"/>
              </w:rPr>
              <w:t>資訊管理學報</w:t>
            </w:r>
            <w:r w:rsidRPr="006A24E2">
              <w:rPr>
                <w:rFonts w:eastAsia="標楷體"/>
              </w:rPr>
              <w:t>(TSSCI)</w:t>
            </w:r>
            <w:r w:rsidRPr="006A24E2">
              <w:rPr>
                <w:rFonts w:eastAsia="標楷體" w:hAnsi="標楷體"/>
                <w:color w:val="000000"/>
              </w:rPr>
              <w:t>等期刊審查委員</w:t>
            </w:r>
          </w:p>
        </w:tc>
      </w:tr>
      <w:tr w:rsidR="00BA255F" w:rsidRPr="006A24E2" w:rsidTr="002A1CBC">
        <w:trPr>
          <w:trHeight w:val="804"/>
        </w:trPr>
        <w:tc>
          <w:tcPr>
            <w:tcW w:w="1255" w:type="dxa"/>
            <w:tcBorders>
              <w:top w:val="single" w:sz="12" w:space="0" w:color="auto"/>
              <w:left w:val="single" w:sz="12" w:space="0" w:color="auto"/>
              <w:bottom w:val="single" w:sz="12" w:space="0" w:color="auto"/>
            </w:tcBorders>
            <w:shd w:val="clear" w:color="auto" w:fill="FFFFFF" w:themeFill="background1"/>
            <w:vAlign w:val="center"/>
          </w:tcPr>
          <w:p w:rsidR="00BA255F" w:rsidRPr="006A24E2" w:rsidRDefault="00BA255F" w:rsidP="0084320E">
            <w:pPr>
              <w:jc w:val="center"/>
              <w:rPr>
                <w:rFonts w:eastAsia="標楷體"/>
              </w:rPr>
            </w:pPr>
            <w:r w:rsidRPr="006A24E2">
              <w:rPr>
                <w:rFonts w:eastAsia="標楷體" w:hAnsi="標楷體"/>
              </w:rPr>
              <w:t>專業證照</w:t>
            </w:r>
          </w:p>
        </w:tc>
        <w:tc>
          <w:tcPr>
            <w:tcW w:w="8384" w:type="dxa"/>
            <w:gridSpan w:val="7"/>
            <w:tcBorders>
              <w:top w:val="single" w:sz="12" w:space="0" w:color="auto"/>
              <w:bottom w:val="single" w:sz="12" w:space="0" w:color="auto"/>
              <w:right w:val="single" w:sz="12" w:space="0" w:color="auto"/>
            </w:tcBorders>
            <w:shd w:val="clear" w:color="auto" w:fill="FFFFFF" w:themeFill="background1"/>
          </w:tcPr>
          <w:p w:rsidR="00BA255F" w:rsidRPr="006A24E2" w:rsidRDefault="00BA255F" w:rsidP="001108BF">
            <w:pPr>
              <w:spacing w:line="360" w:lineRule="atLeast"/>
              <w:rPr>
                <w:rFonts w:eastAsia="標楷體"/>
              </w:rPr>
            </w:pPr>
            <w:r w:rsidRPr="006A24E2">
              <w:rPr>
                <w:rFonts w:eastAsia="標楷體"/>
                <w:color w:val="000000"/>
              </w:rPr>
              <w:t>1.</w:t>
            </w:r>
            <w:proofErr w:type="gramStart"/>
            <w:r w:rsidRPr="006A24E2">
              <w:rPr>
                <w:rFonts w:eastAsia="標楷體" w:hAnsi="標楷體"/>
                <w:color w:val="000000"/>
              </w:rPr>
              <w:t>勞動部乙級</w:t>
            </w:r>
            <w:proofErr w:type="gramEnd"/>
            <w:r w:rsidRPr="006A24E2">
              <w:rPr>
                <w:rFonts w:eastAsia="標楷體" w:hAnsi="標楷體"/>
                <w:color w:val="000000"/>
              </w:rPr>
              <w:t>門市服務技術士</w:t>
            </w:r>
          </w:p>
          <w:p w:rsidR="00BA255F" w:rsidRPr="006A24E2" w:rsidRDefault="00BA255F" w:rsidP="001108BF">
            <w:pPr>
              <w:spacing w:line="360" w:lineRule="atLeast"/>
              <w:rPr>
                <w:rFonts w:eastAsia="標楷體"/>
                <w:color w:val="000000"/>
              </w:rPr>
            </w:pPr>
            <w:r w:rsidRPr="006A24E2">
              <w:rPr>
                <w:rFonts w:eastAsia="標楷體"/>
                <w:color w:val="000000"/>
              </w:rPr>
              <w:t>2.TBSA</w:t>
            </w:r>
            <w:r w:rsidRPr="006A24E2">
              <w:rPr>
                <w:rFonts w:eastAsia="標楷體" w:hAnsi="標楷體"/>
                <w:color w:val="000000"/>
              </w:rPr>
              <w:t>商務企劃能力初級</w:t>
            </w:r>
          </w:p>
          <w:p w:rsidR="00BA255F" w:rsidRPr="006A24E2" w:rsidRDefault="00BA255F" w:rsidP="001108BF">
            <w:pPr>
              <w:spacing w:line="360" w:lineRule="atLeast"/>
              <w:rPr>
                <w:rFonts w:eastAsia="標楷體"/>
                <w:color w:val="000000"/>
              </w:rPr>
            </w:pPr>
            <w:r w:rsidRPr="006A24E2">
              <w:rPr>
                <w:rFonts w:eastAsia="標楷體"/>
                <w:color w:val="000000"/>
              </w:rPr>
              <w:lastRenderedPageBreak/>
              <w:t>3.TBSA</w:t>
            </w:r>
            <w:r w:rsidRPr="006A24E2">
              <w:rPr>
                <w:rFonts w:eastAsia="標楷體" w:hAnsi="標楷體"/>
                <w:color w:val="000000"/>
              </w:rPr>
              <w:t>商務企劃能力進階級</w:t>
            </w:r>
          </w:p>
          <w:p w:rsidR="00BA255F" w:rsidRPr="006A24E2" w:rsidRDefault="00BA255F" w:rsidP="001108BF">
            <w:pPr>
              <w:spacing w:line="360" w:lineRule="atLeast"/>
              <w:rPr>
                <w:rFonts w:eastAsia="標楷體"/>
              </w:rPr>
            </w:pPr>
            <w:r w:rsidRPr="006A24E2">
              <w:rPr>
                <w:rFonts w:eastAsia="標楷體"/>
                <w:color w:val="000000"/>
              </w:rPr>
              <w:t>4.</w:t>
            </w:r>
            <w:r w:rsidRPr="006A24E2">
              <w:rPr>
                <w:rFonts w:eastAsia="標楷體" w:hAnsi="標楷體"/>
                <w:color w:val="000000"/>
              </w:rPr>
              <w:t>電腦技能基金會企業人才技能</w:t>
            </w:r>
            <w:r w:rsidRPr="006A24E2">
              <w:rPr>
                <w:rFonts w:eastAsia="標楷體"/>
                <w:color w:val="000000"/>
              </w:rPr>
              <w:t>-</w:t>
            </w:r>
            <w:r w:rsidRPr="006A24E2">
              <w:rPr>
                <w:rFonts w:eastAsia="標楷體" w:hAnsi="標楷體"/>
                <w:color w:val="000000"/>
              </w:rPr>
              <w:t>專案管理概論</w:t>
            </w:r>
            <w:r w:rsidRPr="006A24E2">
              <w:rPr>
                <w:rFonts w:eastAsia="標楷體"/>
                <w:color w:val="000000"/>
              </w:rPr>
              <w:t>-</w:t>
            </w:r>
            <w:r w:rsidRPr="006A24E2">
              <w:rPr>
                <w:rFonts w:eastAsia="標楷體" w:hAnsi="標楷體"/>
                <w:color w:val="000000"/>
              </w:rPr>
              <w:t>專業級</w:t>
            </w:r>
          </w:p>
        </w:tc>
      </w:tr>
      <w:tr w:rsidR="00BA255F" w:rsidRPr="006A24E2" w:rsidTr="002A1CBC">
        <w:trPr>
          <w:trHeight w:val="255"/>
        </w:trPr>
        <w:tc>
          <w:tcPr>
            <w:tcW w:w="1255" w:type="dxa"/>
            <w:vMerge w:val="restart"/>
            <w:tcBorders>
              <w:top w:val="single" w:sz="12" w:space="0" w:color="auto"/>
              <w:left w:val="single" w:sz="12" w:space="0" w:color="auto"/>
            </w:tcBorders>
            <w:shd w:val="clear" w:color="auto" w:fill="FFFFFF" w:themeFill="background1"/>
            <w:vAlign w:val="center"/>
          </w:tcPr>
          <w:p w:rsidR="00BA255F" w:rsidRPr="006A24E2" w:rsidRDefault="00BA255F" w:rsidP="0084320E">
            <w:pPr>
              <w:jc w:val="center"/>
              <w:rPr>
                <w:rFonts w:eastAsia="標楷體"/>
              </w:rPr>
            </w:pPr>
          </w:p>
          <w:p w:rsidR="00BA255F" w:rsidRPr="006A24E2" w:rsidRDefault="00BA255F" w:rsidP="0084320E">
            <w:pPr>
              <w:jc w:val="center"/>
              <w:rPr>
                <w:rFonts w:eastAsia="標楷體"/>
              </w:rPr>
            </w:pPr>
          </w:p>
          <w:p w:rsidR="00BA255F" w:rsidRPr="006A24E2" w:rsidRDefault="00BA255F" w:rsidP="0084320E">
            <w:pPr>
              <w:jc w:val="center"/>
              <w:rPr>
                <w:rFonts w:eastAsia="標楷體"/>
              </w:rPr>
            </w:pPr>
            <w:r w:rsidRPr="006A24E2">
              <w:rPr>
                <w:rFonts w:eastAsia="標楷體" w:hAnsi="標楷體"/>
              </w:rPr>
              <w:t>歷年著作</w:t>
            </w:r>
          </w:p>
          <w:p w:rsidR="00BA255F" w:rsidRPr="006A24E2" w:rsidRDefault="00BA255F" w:rsidP="0084320E">
            <w:pPr>
              <w:jc w:val="center"/>
              <w:rPr>
                <w:rFonts w:eastAsia="標楷體"/>
              </w:rPr>
            </w:pPr>
          </w:p>
          <w:p w:rsidR="00BA255F" w:rsidRPr="006A24E2" w:rsidRDefault="00BA255F" w:rsidP="0084320E">
            <w:pPr>
              <w:jc w:val="center"/>
              <w:rPr>
                <w:rFonts w:eastAsia="標楷體"/>
              </w:rPr>
            </w:pPr>
          </w:p>
        </w:tc>
        <w:tc>
          <w:tcPr>
            <w:tcW w:w="8384" w:type="dxa"/>
            <w:gridSpan w:val="7"/>
            <w:tcBorders>
              <w:top w:val="single" w:sz="12" w:space="0" w:color="auto"/>
              <w:bottom w:val="single" w:sz="8" w:space="0" w:color="auto"/>
              <w:right w:val="single" w:sz="12" w:space="0" w:color="auto"/>
            </w:tcBorders>
            <w:shd w:val="clear" w:color="auto" w:fill="F2F2F2" w:themeFill="background1" w:themeFillShade="F2"/>
          </w:tcPr>
          <w:p w:rsidR="00BA255F" w:rsidRPr="006A24E2" w:rsidRDefault="00BA255F" w:rsidP="000C5619">
            <w:pPr>
              <w:jc w:val="center"/>
              <w:rPr>
                <w:rFonts w:eastAsia="標楷體"/>
              </w:rPr>
            </w:pPr>
            <w:r w:rsidRPr="006A24E2">
              <w:rPr>
                <w:rFonts w:eastAsia="標楷體" w:hAnsi="標楷體"/>
              </w:rPr>
              <w:t>研討會著作</w:t>
            </w:r>
          </w:p>
        </w:tc>
      </w:tr>
      <w:tr w:rsidR="00BA255F" w:rsidRPr="006A24E2" w:rsidTr="002A1CBC">
        <w:trPr>
          <w:trHeight w:val="810"/>
        </w:trPr>
        <w:tc>
          <w:tcPr>
            <w:tcW w:w="1255" w:type="dxa"/>
            <w:vMerge/>
            <w:tcBorders>
              <w:left w:val="single" w:sz="12" w:space="0" w:color="auto"/>
            </w:tcBorders>
            <w:shd w:val="clear" w:color="auto" w:fill="FFFFFF" w:themeFill="background1"/>
            <w:vAlign w:val="center"/>
          </w:tcPr>
          <w:p w:rsidR="00BA255F" w:rsidRPr="006A24E2" w:rsidRDefault="00BA255F" w:rsidP="0084320E">
            <w:pPr>
              <w:jc w:val="center"/>
              <w:rPr>
                <w:rFonts w:eastAsia="標楷體"/>
              </w:rPr>
            </w:pPr>
          </w:p>
        </w:tc>
        <w:tc>
          <w:tcPr>
            <w:tcW w:w="8384" w:type="dxa"/>
            <w:gridSpan w:val="7"/>
            <w:tcBorders>
              <w:top w:val="single" w:sz="8" w:space="0" w:color="auto"/>
              <w:bottom w:val="single" w:sz="8" w:space="0" w:color="auto"/>
              <w:right w:val="single" w:sz="12" w:space="0" w:color="auto"/>
            </w:tcBorders>
            <w:shd w:val="clear" w:color="auto" w:fill="FFFFFF" w:themeFill="background1"/>
          </w:tcPr>
          <w:p w:rsidR="00F56857" w:rsidRPr="00F56857" w:rsidRDefault="00F56857" w:rsidP="00343EC3">
            <w:pPr>
              <w:pStyle w:val="test1"/>
              <w:numPr>
                <w:ilvl w:val="1"/>
                <w:numId w:val="16"/>
              </w:numPr>
              <w:tabs>
                <w:tab w:val="clear" w:pos="882"/>
              </w:tabs>
              <w:ind w:left="320" w:hanging="320"/>
              <w:rPr>
                <w:rFonts w:hint="eastAsia"/>
                <w:szCs w:val="24"/>
              </w:rPr>
            </w:pPr>
            <w:r w:rsidRPr="00741E6E">
              <w:rPr>
                <w:rFonts w:eastAsia="TimesNewRomanPSMT"/>
                <w:szCs w:val="24"/>
                <w:u w:val="single"/>
                <w:lang w:val="fr-FR"/>
              </w:rPr>
              <w:t>Chen Su-Chang</w:t>
            </w:r>
            <w:r w:rsidRPr="009D1E9D">
              <w:rPr>
                <w:szCs w:val="24"/>
              </w:rPr>
              <w:t xml:space="preserve">, </w:t>
            </w:r>
            <w:r w:rsidRPr="00741E6E">
              <w:rPr>
                <w:rFonts w:eastAsia="TimesNewRomanPSMT"/>
                <w:szCs w:val="24"/>
                <w:lang w:val="fr-FR"/>
              </w:rPr>
              <w:t>Hsiao Hsi-Chi</w:t>
            </w:r>
            <w:r w:rsidRPr="009D1E9D">
              <w:rPr>
                <w:szCs w:val="24"/>
              </w:rPr>
              <w:t xml:space="preserve">, </w:t>
            </w:r>
            <w:r w:rsidRPr="00741E6E">
              <w:rPr>
                <w:rFonts w:eastAsia="TimesNewRomanPSMT"/>
                <w:szCs w:val="24"/>
                <w:lang w:val="fr-FR"/>
              </w:rPr>
              <w:t>Chang Jen-Chia</w:t>
            </w:r>
            <w:r w:rsidRPr="009D1E9D">
              <w:rPr>
                <w:szCs w:val="24"/>
              </w:rPr>
              <w:t>,</w:t>
            </w:r>
            <w:r w:rsidRPr="003A371A">
              <w:rPr>
                <w:szCs w:val="24"/>
                <w:lang w:val="fr-FR"/>
              </w:rPr>
              <w:t xml:space="preserve"> </w:t>
            </w:r>
            <w:r w:rsidRPr="00741E6E">
              <w:rPr>
                <w:szCs w:val="24"/>
                <w:lang w:val="fr-FR"/>
              </w:rPr>
              <w:t>Chen Dyi-Cheng</w:t>
            </w:r>
            <w:r>
              <w:rPr>
                <w:rFonts w:hint="eastAsia"/>
                <w:szCs w:val="24"/>
                <w:lang w:val="fr-FR"/>
              </w:rPr>
              <w:t>.</w:t>
            </w:r>
            <w:r w:rsidRPr="003A371A">
              <w:rPr>
                <w:rFonts w:eastAsia="DFKaiShu-SB-Estd-BF"/>
                <w:b/>
                <w:sz w:val="28"/>
                <w:szCs w:val="28"/>
              </w:rPr>
              <w:t xml:space="preserve"> </w:t>
            </w:r>
            <w:r w:rsidRPr="009D1E9D">
              <w:rPr>
                <w:szCs w:val="24"/>
              </w:rPr>
              <w:t>20</w:t>
            </w:r>
            <w:r>
              <w:rPr>
                <w:rFonts w:hint="eastAsia"/>
                <w:szCs w:val="24"/>
              </w:rPr>
              <w:t xml:space="preserve">20/4/2-2020/4/4. </w:t>
            </w:r>
            <w:r w:rsidRPr="003A371A">
              <w:rPr>
                <w:bCs/>
                <w:szCs w:val="24"/>
                <w:lang w:val="nl-BE"/>
              </w:rPr>
              <w:t>Enabling MLearning technologies into integrating off-campus internship and capstone courses for technological university in Taiwan</w:t>
            </w:r>
            <w:r>
              <w:rPr>
                <w:rFonts w:hint="eastAsia"/>
                <w:bCs/>
                <w:szCs w:val="24"/>
                <w:lang w:val="nl-BE"/>
              </w:rPr>
              <w:t>.</w:t>
            </w:r>
            <w:r w:rsidRPr="003A371A">
              <w:rPr>
                <w:rFonts w:eastAsia="新細明體"/>
                <w:i/>
                <w:iCs/>
                <w:szCs w:val="24"/>
              </w:rPr>
              <w:t xml:space="preserve"> </w:t>
            </w:r>
            <w:r w:rsidRPr="002D33D1">
              <w:rPr>
                <w:rFonts w:eastAsia="新細明體"/>
                <w:i/>
                <w:iCs/>
                <w:szCs w:val="24"/>
              </w:rPr>
              <w:t xml:space="preserve">Proceedings of International Conference </w:t>
            </w:r>
            <w:r>
              <w:rPr>
                <w:rFonts w:eastAsia="新細明體" w:hint="eastAsia"/>
                <w:i/>
                <w:iCs/>
                <w:szCs w:val="24"/>
              </w:rPr>
              <w:t>Mobile</w:t>
            </w:r>
            <w:r w:rsidRPr="002D33D1">
              <w:rPr>
                <w:rFonts w:eastAsia="新細明體"/>
                <w:i/>
                <w:iCs/>
                <w:szCs w:val="24"/>
              </w:rPr>
              <w:t xml:space="preserve"> </w:t>
            </w:r>
            <w:r>
              <w:rPr>
                <w:rFonts w:eastAsia="新細明體" w:hint="eastAsia"/>
                <w:i/>
                <w:iCs/>
                <w:szCs w:val="24"/>
              </w:rPr>
              <w:t>Learning</w:t>
            </w:r>
            <w:r w:rsidRPr="002D33D1">
              <w:rPr>
                <w:rFonts w:eastAsia="新細明體"/>
                <w:i/>
                <w:iCs/>
                <w:szCs w:val="24"/>
              </w:rPr>
              <w:t xml:space="preserve"> 20</w:t>
            </w:r>
            <w:r>
              <w:rPr>
                <w:rFonts w:eastAsia="新細明體" w:hint="eastAsia"/>
                <w:i/>
                <w:iCs/>
                <w:szCs w:val="24"/>
              </w:rPr>
              <w:t>20</w:t>
            </w:r>
            <w:r w:rsidRPr="002D33D1">
              <w:rPr>
                <w:rFonts w:eastAsia="新細明體"/>
                <w:szCs w:val="24"/>
              </w:rPr>
              <w:t>, pp.</w:t>
            </w:r>
            <w:r>
              <w:rPr>
                <w:rFonts w:eastAsia="新細明體" w:hint="eastAsia"/>
                <w:szCs w:val="24"/>
              </w:rPr>
              <w:t>135-137</w:t>
            </w:r>
            <w:r w:rsidRPr="002D33D1">
              <w:rPr>
                <w:rFonts w:eastAsia="新細明體"/>
                <w:szCs w:val="24"/>
              </w:rPr>
              <w:t xml:space="preserve">. </w:t>
            </w:r>
            <w:r>
              <w:rPr>
                <w:rFonts w:eastAsia="新細明體" w:hint="eastAsia"/>
                <w:szCs w:val="24"/>
              </w:rPr>
              <w:t>Bulgaria</w:t>
            </w:r>
            <w:r w:rsidRPr="00633372">
              <w:rPr>
                <w:rFonts w:ascii="Open Sans" w:hAnsi="Open Sans" w:hint="eastAsia"/>
                <w:shd w:val="clear" w:color="auto" w:fill="FFFFFF"/>
              </w:rPr>
              <w:t>:</w:t>
            </w:r>
            <w:r>
              <w:rPr>
                <w:rFonts w:ascii="Open Sans" w:hAnsi="Open Sans" w:hint="eastAsia"/>
                <w:shd w:val="clear" w:color="auto" w:fill="FFFFFF"/>
              </w:rPr>
              <w:t xml:space="preserve"> Sofia</w:t>
            </w:r>
            <w:r w:rsidRPr="00633372">
              <w:rPr>
                <w:rFonts w:ascii="Open Sans" w:hAnsi="Open Sans" w:hint="eastAsia"/>
                <w:shd w:val="clear" w:color="auto" w:fill="FFFFFF"/>
              </w:rPr>
              <w:t>.</w:t>
            </w:r>
            <w:r w:rsidRPr="00941296">
              <w:rPr>
                <w:rFonts w:eastAsia="新細明體"/>
                <w:szCs w:val="24"/>
              </w:rPr>
              <w:t xml:space="preserve"> </w:t>
            </w:r>
            <w:r w:rsidRPr="002D33D1">
              <w:rPr>
                <w:rFonts w:eastAsia="新細明體"/>
                <w:szCs w:val="24"/>
              </w:rPr>
              <w:t>【</w:t>
            </w:r>
            <w:r w:rsidRPr="002D33D1">
              <w:rPr>
                <w:rFonts w:eastAsia="新細明體"/>
                <w:szCs w:val="24"/>
              </w:rPr>
              <w:t>ISBN 978-989-</w:t>
            </w:r>
            <w:r>
              <w:rPr>
                <w:rFonts w:eastAsia="新細明體" w:hint="eastAsia"/>
                <w:szCs w:val="24"/>
              </w:rPr>
              <w:t>8704-16-0</w:t>
            </w:r>
            <w:r w:rsidRPr="002D33D1">
              <w:rPr>
                <w:rFonts w:eastAsia="新細明體"/>
                <w:szCs w:val="24"/>
              </w:rPr>
              <w:t>】</w:t>
            </w:r>
          </w:p>
          <w:p w:rsidR="00F56857" w:rsidRPr="00F56857" w:rsidRDefault="00F56857" w:rsidP="00343EC3">
            <w:pPr>
              <w:pStyle w:val="test1"/>
              <w:numPr>
                <w:ilvl w:val="1"/>
                <w:numId w:val="16"/>
              </w:numPr>
              <w:tabs>
                <w:tab w:val="clear" w:pos="882"/>
              </w:tabs>
              <w:ind w:left="320" w:hanging="320"/>
              <w:rPr>
                <w:rFonts w:hint="eastAsia"/>
                <w:szCs w:val="24"/>
              </w:rPr>
            </w:pPr>
            <w:r w:rsidRPr="00741E6E">
              <w:rPr>
                <w:rFonts w:eastAsia="TimesNewRomanPSMT"/>
                <w:szCs w:val="24"/>
                <w:u w:val="single"/>
                <w:lang w:val="fr-FR"/>
              </w:rPr>
              <w:t>Chen Su-Chang</w:t>
            </w:r>
            <w:r w:rsidRPr="009D1E9D">
              <w:rPr>
                <w:szCs w:val="24"/>
              </w:rPr>
              <w:t xml:space="preserve">, </w:t>
            </w:r>
            <w:r w:rsidRPr="00741E6E">
              <w:rPr>
                <w:rFonts w:eastAsia="TimesNewRomanPSMT"/>
                <w:szCs w:val="24"/>
                <w:lang w:val="fr-FR"/>
              </w:rPr>
              <w:t>Hsiao Hsi-Chi</w:t>
            </w:r>
            <w:r w:rsidRPr="009D1E9D">
              <w:rPr>
                <w:szCs w:val="24"/>
              </w:rPr>
              <w:t xml:space="preserve">, </w:t>
            </w:r>
            <w:r w:rsidRPr="00741E6E">
              <w:rPr>
                <w:rFonts w:eastAsia="TimesNewRomanPSMT"/>
                <w:szCs w:val="24"/>
                <w:lang w:val="fr-FR"/>
              </w:rPr>
              <w:t>Chang Jen-Chia</w:t>
            </w:r>
            <w:r w:rsidRPr="009D1E9D">
              <w:rPr>
                <w:szCs w:val="24"/>
              </w:rPr>
              <w:t>,</w:t>
            </w:r>
            <w:r w:rsidRPr="003A371A">
              <w:rPr>
                <w:szCs w:val="24"/>
                <w:lang w:val="fr-FR"/>
              </w:rPr>
              <w:t xml:space="preserve"> </w:t>
            </w:r>
            <w:r w:rsidRPr="00741E6E">
              <w:rPr>
                <w:szCs w:val="24"/>
                <w:lang w:val="fr-FR"/>
              </w:rPr>
              <w:t>Chen Dyi-Cheng</w:t>
            </w:r>
            <w:r>
              <w:rPr>
                <w:rFonts w:hint="eastAsia"/>
                <w:szCs w:val="24"/>
                <w:lang w:val="fr-FR"/>
              </w:rPr>
              <w:t>.</w:t>
            </w:r>
            <w:r w:rsidRPr="003A371A">
              <w:rPr>
                <w:rFonts w:eastAsia="DFKaiShu-SB-Estd-BF"/>
                <w:b/>
                <w:sz w:val="28"/>
                <w:szCs w:val="28"/>
              </w:rPr>
              <w:t xml:space="preserve"> </w:t>
            </w:r>
            <w:r w:rsidRPr="009D1E9D">
              <w:rPr>
                <w:szCs w:val="24"/>
              </w:rPr>
              <w:t>2019</w:t>
            </w:r>
            <w:r>
              <w:rPr>
                <w:rFonts w:hint="eastAsia"/>
                <w:szCs w:val="24"/>
              </w:rPr>
              <w:t>/12/9-2019/12/11.</w:t>
            </w:r>
            <w:r w:rsidRPr="009D1E9D">
              <w:rPr>
                <w:szCs w:val="24"/>
              </w:rPr>
              <w:t xml:space="preserve"> </w:t>
            </w:r>
            <w:r w:rsidRPr="003A371A">
              <w:rPr>
                <w:rFonts w:eastAsia="DFKaiShu-SB-Estd-BF"/>
                <w:szCs w:val="24"/>
              </w:rPr>
              <w:t xml:space="preserve">Comparison </w:t>
            </w:r>
            <w:r w:rsidRPr="003A371A">
              <w:rPr>
                <w:color w:val="000000"/>
                <w:szCs w:val="24"/>
              </w:rPr>
              <w:t xml:space="preserve">the opinions on employability between </w:t>
            </w:r>
            <w:r w:rsidRPr="003A371A">
              <w:rPr>
                <w:rFonts w:eastAsia="DFKaiShu-SB-Estd-BF"/>
                <w:color w:val="000000"/>
                <w:szCs w:val="24"/>
              </w:rPr>
              <w:t>seniors and graduated students from the departmen</w:t>
            </w:r>
            <w:r w:rsidRPr="003A371A">
              <w:rPr>
                <w:color w:val="000000"/>
                <w:szCs w:val="24"/>
              </w:rPr>
              <w:t>t</w:t>
            </w:r>
            <w:r w:rsidRPr="003A371A">
              <w:rPr>
                <w:rFonts w:eastAsia="DFKaiShu-SB-Estd-BF"/>
                <w:color w:val="000000"/>
                <w:szCs w:val="24"/>
              </w:rPr>
              <w:t xml:space="preserve"> of marketing and logistics management </w:t>
            </w:r>
            <w:r w:rsidRPr="003A371A">
              <w:rPr>
                <w:color w:val="000000"/>
                <w:szCs w:val="24"/>
              </w:rPr>
              <w:t>of technological universities</w:t>
            </w:r>
            <w:r w:rsidRPr="003A371A">
              <w:rPr>
                <w:rFonts w:hint="eastAsia"/>
                <w:color w:val="000000"/>
                <w:szCs w:val="24"/>
              </w:rPr>
              <w:t xml:space="preserve"> in Taiwan</w:t>
            </w:r>
            <w:r>
              <w:rPr>
                <w:rFonts w:hint="eastAsia"/>
                <w:color w:val="000000"/>
                <w:szCs w:val="24"/>
              </w:rPr>
              <w:t>.</w:t>
            </w:r>
            <w:r w:rsidRPr="003A371A">
              <w:t xml:space="preserve"> </w:t>
            </w:r>
            <w:r w:rsidRPr="003A371A">
              <w:rPr>
                <w:i/>
              </w:rPr>
              <w:t>10th International Conference on Economics, Business and Management</w:t>
            </w:r>
            <w:r>
              <w:rPr>
                <w:rFonts w:hint="eastAsia"/>
                <w:i/>
              </w:rPr>
              <w:t>.</w:t>
            </w:r>
            <w:r w:rsidRPr="003A371A">
              <w:rPr>
                <w:rFonts w:ascii="Open Sans" w:hAnsi="Open Sans" w:hint="eastAsia"/>
                <w:shd w:val="clear" w:color="auto" w:fill="FFFFFF"/>
              </w:rPr>
              <w:t xml:space="preserve"> </w:t>
            </w:r>
            <w:r>
              <w:rPr>
                <w:rFonts w:ascii="Open Sans" w:hAnsi="Open Sans" w:hint="eastAsia"/>
                <w:shd w:val="clear" w:color="auto" w:fill="FFFFFF"/>
              </w:rPr>
              <w:t>Japan</w:t>
            </w:r>
            <w:r w:rsidRPr="00633372">
              <w:rPr>
                <w:rFonts w:ascii="Open Sans" w:hAnsi="Open Sans" w:hint="eastAsia"/>
                <w:shd w:val="clear" w:color="auto" w:fill="FFFFFF"/>
              </w:rPr>
              <w:t>:</w:t>
            </w:r>
            <w:r>
              <w:rPr>
                <w:rFonts w:ascii="Open Sans" w:hAnsi="Open Sans" w:hint="eastAsia"/>
                <w:shd w:val="clear" w:color="auto" w:fill="FFFFFF"/>
              </w:rPr>
              <w:t xml:space="preserve"> </w:t>
            </w:r>
            <w:r>
              <w:rPr>
                <w:rFonts w:ascii="Open Sans" w:hAnsi="Open Sans"/>
                <w:shd w:val="clear" w:color="auto" w:fill="FFFFFF"/>
              </w:rPr>
              <w:t>Tokyo</w:t>
            </w:r>
            <w:r w:rsidRPr="00633372">
              <w:rPr>
                <w:rFonts w:ascii="Open Sans" w:hAnsi="Open Sans" w:hint="eastAsia"/>
                <w:shd w:val="clear" w:color="auto" w:fill="FFFFFF"/>
              </w:rPr>
              <w:t>.</w:t>
            </w:r>
          </w:p>
          <w:p w:rsidR="00BA255F" w:rsidRPr="006A24E2" w:rsidRDefault="00BA255F" w:rsidP="00343EC3">
            <w:pPr>
              <w:pStyle w:val="test1"/>
              <w:numPr>
                <w:ilvl w:val="1"/>
                <w:numId w:val="16"/>
              </w:numPr>
              <w:tabs>
                <w:tab w:val="clear" w:pos="882"/>
              </w:tabs>
              <w:ind w:left="320" w:hanging="320"/>
              <w:rPr>
                <w:szCs w:val="24"/>
              </w:rPr>
            </w:pPr>
            <w:r w:rsidRPr="006A24E2">
              <w:rPr>
                <w:szCs w:val="24"/>
                <w:u w:val="single"/>
                <w:lang w:val="fr-FR"/>
              </w:rPr>
              <w:t>Chen Su-Chang</w:t>
            </w:r>
            <w:r w:rsidRPr="006A24E2">
              <w:rPr>
                <w:szCs w:val="24"/>
                <w:lang w:val="fr-FR"/>
              </w:rPr>
              <w:t xml:space="preserve">, Hsi-Chi Hsiao, Jen-Chia Chang, Dyi-Cheng Chen, Chun-Mei Chou. 2019/7/24-2019/7/26. </w:t>
            </w:r>
            <w:r w:rsidRPr="006A24E2">
              <w:rPr>
                <w:szCs w:val="24"/>
              </w:rPr>
              <w:t>Employability Skills for Corporate Employers and Technological University Graduates Students.</w:t>
            </w:r>
            <w:r w:rsidRPr="006A24E2">
              <w:rPr>
                <w:sz w:val="32"/>
                <w:szCs w:val="32"/>
              </w:rPr>
              <w:t xml:space="preserve"> </w:t>
            </w:r>
            <w:r w:rsidRPr="006A24E2">
              <w:rPr>
                <w:iCs/>
                <w:color w:val="000000"/>
              </w:rPr>
              <w:t>Twenty-sixth International Conference on Learning. U.K.</w:t>
            </w:r>
            <w:r w:rsidRPr="006A24E2">
              <w:rPr>
                <w:shd w:val="clear" w:color="auto" w:fill="FFFFFF"/>
              </w:rPr>
              <w:t xml:space="preserve">: </w:t>
            </w:r>
            <w:r w:rsidRPr="006A24E2">
              <w:rPr>
                <w:iCs/>
                <w:color w:val="000000"/>
              </w:rPr>
              <w:t>Belfast.</w:t>
            </w:r>
          </w:p>
          <w:p w:rsidR="00BA255F" w:rsidRPr="006A24E2" w:rsidRDefault="00BA255F" w:rsidP="00343EC3">
            <w:pPr>
              <w:pStyle w:val="test1"/>
              <w:numPr>
                <w:ilvl w:val="1"/>
                <w:numId w:val="16"/>
              </w:numPr>
              <w:tabs>
                <w:tab w:val="clear" w:pos="882"/>
              </w:tabs>
              <w:ind w:left="320" w:hanging="320"/>
              <w:rPr>
                <w:szCs w:val="24"/>
              </w:rPr>
            </w:pPr>
            <w:r w:rsidRPr="006A24E2">
              <w:rPr>
                <w:szCs w:val="24"/>
                <w:lang w:val="fr-FR"/>
              </w:rPr>
              <w:t xml:space="preserve">Hsiao Hsi-Chi, </w:t>
            </w:r>
            <w:r w:rsidRPr="006A24E2">
              <w:rPr>
                <w:szCs w:val="24"/>
                <w:u w:val="single"/>
                <w:lang w:val="fr-FR"/>
              </w:rPr>
              <w:t>Chen Su-Chang</w:t>
            </w:r>
            <w:r w:rsidRPr="006A24E2">
              <w:rPr>
                <w:szCs w:val="24"/>
                <w:lang w:val="fr-FR"/>
              </w:rPr>
              <w:t xml:space="preserve">, Chang Jen-Chia, Chen Dyi-Cheng, Chou Chun-Mei. 2019/6/22-2019/6/24. </w:t>
            </w:r>
            <w:r w:rsidRPr="006A24E2">
              <w:rPr>
                <w:szCs w:val="24"/>
              </w:rPr>
              <w:t>Teaching Process Guideline of Industry-Oriented Off-Campus Internship Curriculum For Technological University. International Conference on Education and Development 2019. Portugal</w:t>
            </w:r>
            <w:r w:rsidRPr="006A24E2">
              <w:rPr>
                <w:shd w:val="clear" w:color="auto" w:fill="FFFFFF"/>
              </w:rPr>
              <w:t>: Porto</w:t>
            </w:r>
            <w:r w:rsidRPr="006A24E2">
              <w:rPr>
                <w:iCs/>
                <w:color w:val="000000"/>
              </w:rPr>
              <w:t>.</w:t>
            </w:r>
            <w:r w:rsidRPr="006A24E2">
              <w:rPr>
                <w:szCs w:val="24"/>
              </w:rPr>
              <w:t xml:space="preserve"> </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彰和陳俊良。</w:t>
            </w:r>
            <w:r w:rsidRPr="006A24E2">
              <w:rPr>
                <w:szCs w:val="24"/>
              </w:rPr>
              <w:t>2019/05/24</w:t>
            </w:r>
            <w:r w:rsidRPr="006A24E2">
              <w:rPr>
                <w:rFonts w:hAnsi="標楷體"/>
                <w:szCs w:val="24"/>
              </w:rPr>
              <w:t>。影響</w:t>
            </w:r>
            <w:proofErr w:type="gramStart"/>
            <w:r w:rsidRPr="006A24E2">
              <w:rPr>
                <w:rFonts w:hAnsi="標楷體"/>
                <w:szCs w:val="24"/>
              </w:rPr>
              <w:t>澎</w:t>
            </w:r>
            <w:proofErr w:type="gramEnd"/>
            <w:r w:rsidRPr="006A24E2">
              <w:rPr>
                <w:rFonts w:hAnsi="標楷體"/>
                <w:szCs w:val="24"/>
              </w:rPr>
              <w:t>科大學生參與體驗式競賽成功因素</w:t>
            </w:r>
            <w:r w:rsidRPr="006A24E2">
              <w:rPr>
                <w:rFonts w:hAnsi="標楷體"/>
              </w:rPr>
              <w:t>。第十六屆服務業管理與創新學術研討會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彰和鄭翠芬。</w:t>
            </w:r>
            <w:r w:rsidRPr="006A24E2">
              <w:rPr>
                <w:szCs w:val="24"/>
              </w:rPr>
              <w:t>2019/05/24</w:t>
            </w:r>
            <w:r w:rsidRPr="006A24E2">
              <w:rPr>
                <w:rFonts w:hAnsi="標楷體"/>
                <w:szCs w:val="24"/>
              </w:rPr>
              <w:t>。</w:t>
            </w:r>
            <w:r w:rsidRPr="006A24E2">
              <w:rPr>
                <w:rFonts w:hAnsi="標楷體"/>
              </w:rPr>
              <w:t>澎湖地區讀者行動數位閱讀滿意度及其對個人影響之研究。第十六屆服務業管理與創新學術研討會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w:t>
            </w:r>
            <w:r w:rsidRPr="006A24E2">
              <w:rPr>
                <w:rFonts w:hAnsi="標楷體"/>
              </w:rPr>
              <w:t>鍾國章</w:t>
            </w:r>
            <w:r w:rsidRPr="006A24E2">
              <w:rPr>
                <w:rFonts w:hAnsi="標楷體"/>
                <w:szCs w:val="24"/>
              </w:rPr>
              <w:t>和</w:t>
            </w:r>
            <w:r w:rsidRPr="006A24E2">
              <w:rPr>
                <w:rFonts w:hAnsi="標楷體"/>
              </w:rPr>
              <w:t>吳英哲</w:t>
            </w:r>
            <w:r w:rsidRPr="006A24E2">
              <w:rPr>
                <w:rFonts w:hAnsi="標楷體"/>
                <w:szCs w:val="24"/>
              </w:rPr>
              <w:t>。</w:t>
            </w:r>
            <w:r w:rsidRPr="006A24E2">
              <w:rPr>
                <w:szCs w:val="24"/>
              </w:rPr>
              <w:t>2019/05/24</w:t>
            </w:r>
            <w:r w:rsidRPr="006A24E2">
              <w:rPr>
                <w:rFonts w:hAnsi="標楷體"/>
                <w:szCs w:val="24"/>
              </w:rPr>
              <w:t>。</w:t>
            </w:r>
            <w:r w:rsidRPr="006A24E2">
              <w:rPr>
                <w:rFonts w:hAnsi="標楷體"/>
              </w:rPr>
              <w:t>運用層級分析法於離島地區高中職軍訓教官校園安全工作服務品質之研究。第十六屆服務業管理與創新學術研討會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w:t>
            </w:r>
            <w:r w:rsidRPr="006A24E2">
              <w:rPr>
                <w:rFonts w:hAnsi="標楷體"/>
              </w:rPr>
              <w:t>鍾國章</w:t>
            </w:r>
            <w:r w:rsidRPr="006A24E2">
              <w:rPr>
                <w:rFonts w:hAnsi="標楷體"/>
                <w:szCs w:val="24"/>
              </w:rPr>
              <w:t>和</w:t>
            </w:r>
            <w:r w:rsidRPr="006A24E2">
              <w:rPr>
                <w:rFonts w:hAnsi="標楷體"/>
              </w:rPr>
              <w:t>蔡明月</w:t>
            </w:r>
            <w:r w:rsidRPr="006A24E2">
              <w:rPr>
                <w:rFonts w:hAnsi="標楷體"/>
                <w:szCs w:val="24"/>
              </w:rPr>
              <w:t>。</w:t>
            </w:r>
            <w:r w:rsidRPr="006A24E2">
              <w:rPr>
                <w:szCs w:val="24"/>
              </w:rPr>
              <w:t>2019/05/24</w:t>
            </w:r>
            <w:r w:rsidRPr="006A24E2">
              <w:rPr>
                <w:rFonts w:hAnsi="標楷體"/>
                <w:szCs w:val="24"/>
              </w:rPr>
              <w:t>。</w:t>
            </w:r>
            <w:r w:rsidRPr="006A24E2">
              <w:rPr>
                <w:rFonts w:hAnsi="標楷體"/>
              </w:rPr>
              <w:t>消費者功利價值、享樂價值、銷售人員表現對行動支付之滿意度及使用意圖之影響。第十六屆服務業管理與創新學術研討會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szCs w:val="24"/>
                <w:u w:val="single"/>
                <w:lang w:val="fr-FR"/>
              </w:rPr>
              <w:t>Chen Su-Chang</w:t>
            </w:r>
            <w:r w:rsidRPr="006A24E2">
              <w:rPr>
                <w:szCs w:val="24"/>
                <w:lang w:val="fr-FR"/>
              </w:rPr>
              <w:t xml:space="preserve">, Hsi-Chi Hsiao, Jen-Chia Chang, Dyi-Cheng Chen, Chun-Mei Chou. 2019/4/11-2019/4/12. </w:t>
            </w:r>
            <w:r w:rsidRPr="006A24E2">
              <w:t>Developing Capstone Course with Industry Mentor Collaborative Teaching for Technological University.</w:t>
            </w:r>
            <w:r w:rsidRPr="006A24E2">
              <w:rPr>
                <w:iCs/>
              </w:rPr>
              <w:t xml:space="preserve"> </w:t>
            </w:r>
            <w:r w:rsidRPr="006A24E2">
              <w:rPr>
                <w:shd w:val="clear" w:color="auto" w:fill="FFFFFF"/>
              </w:rPr>
              <w:t>2nd International Conference on Innovative Trends in Economics, Development, Managements and Social Science. Korea: Seoul.</w:t>
            </w:r>
          </w:p>
          <w:p w:rsidR="00BA255F" w:rsidRPr="006A24E2" w:rsidRDefault="00BA255F" w:rsidP="00343EC3">
            <w:pPr>
              <w:pStyle w:val="test1"/>
              <w:numPr>
                <w:ilvl w:val="1"/>
                <w:numId w:val="16"/>
              </w:numPr>
              <w:tabs>
                <w:tab w:val="clear" w:pos="882"/>
              </w:tabs>
              <w:ind w:left="320" w:hanging="320"/>
              <w:rPr>
                <w:szCs w:val="24"/>
              </w:rPr>
            </w:pPr>
            <w:r w:rsidRPr="006A24E2">
              <w:rPr>
                <w:u w:val="single"/>
              </w:rPr>
              <w:lastRenderedPageBreak/>
              <w:t>Chen Su-Chang</w:t>
            </w:r>
            <w:r w:rsidRPr="006A24E2">
              <w:t xml:space="preserve">, Huang </w:t>
            </w:r>
            <w:proofErr w:type="spellStart"/>
            <w:r w:rsidRPr="006A24E2">
              <w:t>Zih</w:t>
            </w:r>
            <w:proofErr w:type="spellEnd"/>
            <w:r w:rsidRPr="006A24E2">
              <w:t>-Ling 2018/11/27-2018/11/28. The Influenced Factors on Satisfaction of Technological University Students Participating Off-Campus Internship in Industry-University Cooperation. 2nd International Conference on Management and Human Science, 2018, Malaysia: Kuala Lumpur.</w:t>
            </w:r>
          </w:p>
          <w:p w:rsidR="00BA255F" w:rsidRPr="006A24E2" w:rsidRDefault="00BA255F" w:rsidP="00343EC3">
            <w:pPr>
              <w:pStyle w:val="test1"/>
              <w:numPr>
                <w:ilvl w:val="1"/>
                <w:numId w:val="16"/>
              </w:numPr>
              <w:tabs>
                <w:tab w:val="clear" w:pos="882"/>
              </w:tabs>
              <w:ind w:left="320" w:hanging="320"/>
              <w:rPr>
                <w:szCs w:val="24"/>
              </w:rPr>
            </w:pPr>
            <w:r w:rsidRPr="006A24E2">
              <w:rPr>
                <w:szCs w:val="24"/>
                <w:u w:val="single"/>
                <w:lang w:val="fr-FR"/>
              </w:rPr>
              <w:t>Chen Su-Chang</w:t>
            </w:r>
            <w:r w:rsidRPr="006A24E2">
              <w:rPr>
                <w:szCs w:val="24"/>
                <w:lang w:val="fr-FR"/>
              </w:rPr>
              <w:t xml:space="preserve">, Hsiao Hsi-Chi, Chang Jen-Chia, Chou Chun-Mei, Chen Dyi-Cheng. </w:t>
            </w:r>
            <w:r w:rsidRPr="006A24E2">
              <w:rPr>
                <w:szCs w:val="24"/>
              </w:rPr>
              <w:t xml:space="preserve">2018/10/21-2018/10/23. </w:t>
            </w:r>
            <w:r w:rsidRPr="006A24E2">
              <w:rPr>
                <w:snapToGrid w:val="0"/>
                <w:szCs w:val="24"/>
              </w:rPr>
              <w:t>Strengthen Entrepreneurial Capacity in Entrepreneurial Competitions</w:t>
            </w:r>
            <w:r w:rsidRPr="006A24E2">
              <w:rPr>
                <w:rStyle w:val="ac"/>
                <w:b w:val="0"/>
                <w:szCs w:val="24"/>
              </w:rPr>
              <w:t>.</w:t>
            </w:r>
            <w:r w:rsidRPr="006A24E2">
              <w:rPr>
                <w:szCs w:val="24"/>
              </w:rPr>
              <w:t xml:space="preserve"> 15th International Conference on Cognition and Exploratory Learning in the Digital Age (CELDA 2018), Hungary: Budapest.</w:t>
            </w:r>
            <w:r w:rsidRPr="006A24E2">
              <w:t xml:space="preserve"> </w:t>
            </w:r>
          </w:p>
          <w:p w:rsidR="00BA255F" w:rsidRPr="006A24E2" w:rsidRDefault="00BA255F" w:rsidP="00343EC3">
            <w:pPr>
              <w:pStyle w:val="test1"/>
              <w:numPr>
                <w:ilvl w:val="1"/>
                <w:numId w:val="16"/>
              </w:numPr>
              <w:tabs>
                <w:tab w:val="clear" w:pos="882"/>
              </w:tabs>
              <w:ind w:left="320" w:hanging="320"/>
              <w:rPr>
                <w:szCs w:val="24"/>
              </w:rPr>
            </w:pPr>
            <w:r w:rsidRPr="006A24E2">
              <w:rPr>
                <w:u w:val="single"/>
                <w:lang w:val="fr-FR"/>
              </w:rPr>
              <w:t>Chen Su-Chang</w:t>
            </w:r>
            <w:r w:rsidRPr="006A24E2">
              <w:rPr>
                <w:lang w:val="fr-FR"/>
              </w:rPr>
              <w:t>,</w:t>
            </w:r>
            <w:r w:rsidRPr="006A24E2">
              <w:rPr>
                <w:color w:val="000000"/>
                <w:szCs w:val="24"/>
              </w:rPr>
              <w:t xml:space="preserve"> </w:t>
            </w:r>
            <w:r w:rsidRPr="006A24E2">
              <w:t xml:space="preserve">Liu </w:t>
            </w:r>
            <w:proofErr w:type="spellStart"/>
            <w:r w:rsidRPr="006A24E2">
              <w:t>Chih</w:t>
            </w:r>
            <w:proofErr w:type="spellEnd"/>
            <w:r w:rsidRPr="006A24E2">
              <w:t xml:space="preserve">-Yu. 2018/8/28-2018/8/30. </w:t>
            </w:r>
            <w:r w:rsidRPr="006A24E2">
              <w:rPr>
                <w:color w:val="000000"/>
                <w:szCs w:val="24"/>
              </w:rPr>
              <w:t>The Influence of Mentoring Function, Perceived Conflict on Off-campus Internships Satisfaction and Career Choices for Penghu Technical University's Students.</w:t>
            </w:r>
            <w:r w:rsidRPr="006A24E2">
              <w:t xml:space="preserve"> 2018 International Symposium on Business and Social Science Singapore. Singapore: Singapore.</w:t>
            </w:r>
          </w:p>
          <w:p w:rsidR="00BA255F" w:rsidRPr="006A24E2" w:rsidRDefault="00BA255F" w:rsidP="00343EC3">
            <w:pPr>
              <w:pStyle w:val="test1"/>
              <w:numPr>
                <w:ilvl w:val="1"/>
                <w:numId w:val="16"/>
              </w:numPr>
              <w:tabs>
                <w:tab w:val="clear" w:pos="882"/>
              </w:tabs>
              <w:ind w:left="320" w:hanging="320"/>
              <w:rPr>
                <w:szCs w:val="24"/>
              </w:rPr>
            </w:pPr>
            <w:r w:rsidRPr="006A24E2">
              <w:rPr>
                <w:u w:val="single"/>
                <w:lang w:val="fr-FR"/>
              </w:rPr>
              <w:t>Chen Su-Chang</w:t>
            </w:r>
            <w:r w:rsidRPr="006A24E2">
              <w:rPr>
                <w:lang w:val="fr-FR"/>
              </w:rPr>
              <w:t>, Hsiao Hsi-Chi, Chang Jen-Chia,</w:t>
            </w:r>
            <w:r w:rsidRPr="006A24E2">
              <w:rPr>
                <w:szCs w:val="24"/>
                <w:lang w:val="fr-FR"/>
              </w:rPr>
              <w:t xml:space="preserve"> </w:t>
            </w:r>
            <w:r w:rsidRPr="006A24E2">
              <w:rPr>
                <w:lang w:val="fr-FR"/>
              </w:rPr>
              <w:t xml:space="preserve">Chen Dyi-Cheng, </w:t>
            </w:r>
            <w:r w:rsidRPr="006A24E2">
              <w:rPr>
                <w:szCs w:val="24"/>
                <w:lang w:val="fr-FR"/>
              </w:rPr>
              <w:t xml:space="preserve">Chou Chun-Mei. </w:t>
            </w:r>
            <w:smartTag w:uri="urn:schemas-microsoft-com:office:smarttags" w:element="chsdate">
              <w:smartTagPr>
                <w:attr w:name="IsROCDate" w:val="False"/>
                <w:attr w:name="IsLunarDate" w:val="False"/>
                <w:attr w:name="Day" w:val="21"/>
                <w:attr w:name="Month" w:val="6"/>
                <w:attr w:name="Year" w:val="2018"/>
              </w:smartTagPr>
              <w:r w:rsidRPr="006A24E2">
                <w:rPr>
                  <w:szCs w:val="24"/>
                </w:rPr>
                <w:t>2018/6/21</w:t>
              </w:r>
            </w:smartTag>
            <w:r w:rsidRPr="006A24E2">
              <w:rPr>
                <w:szCs w:val="24"/>
              </w:rPr>
              <w:t>-</w:t>
            </w:r>
            <w:smartTag w:uri="urn:schemas-microsoft-com:office:smarttags" w:element="chsdate">
              <w:smartTagPr>
                <w:attr w:name="IsROCDate" w:val="False"/>
                <w:attr w:name="IsLunarDate" w:val="False"/>
                <w:attr w:name="Day" w:val="23"/>
                <w:attr w:name="Month" w:val="6"/>
                <w:attr w:name="Year" w:val="2018"/>
              </w:smartTagPr>
              <w:r w:rsidRPr="006A24E2">
                <w:rPr>
                  <w:szCs w:val="24"/>
                </w:rPr>
                <w:t>2018/6/23</w:t>
              </w:r>
            </w:smartTag>
            <w:r w:rsidRPr="006A24E2">
              <w:rPr>
                <w:szCs w:val="24"/>
              </w:rPr>
              <w:t>. The Employability skills of Store Service Staff for Graduated Students of Technical University.</w:t>
            </w:r>
            <w:r w:rsidRPr="006A24E2">
              <w:rPr>
                <w:bCs/>
                <w:sz w:val="28"/>
                <w:szCs w:val="28"/>
              </w:rPr>
              <w:t xml:space="preserve"> </w:t>
            </w:r>
            <w:r w:rsidRPr="006A24E2">
              <w:rPr>
                <w:bCs/>
                <w:szCs w:val="24"/>
              </w:rPr>
              <w:t xml:space="preserve">Twenty-fifth International Conference on </w:t>
            </w:r>
            <w:r w:rsidRPr="006A24E2">
              <w:rPr>
                <w:rStyle w:val="ac"/>
                <w:b w:val="0"/>
                <w:szCs w:val="24"/>
              </w:rPr>
              <w:t>Learning.</w:t>
            </w:r>
            <w:r w:rsidRPr="006A24E2">
              <w:rPr>
                <w:szCs w:val="24"/>
              </w:rPr>
              <w:t xml:space="preserve"> Greece: Athens.</w:t>
            </w:r>
            <w:r w:rsidRPr="006A24E2">
              <w:t xml:space="preserve"> </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彰和</w:t>
            </w:r>
            <w:r w:rsidRPr="006A24E2">
              <w:rPr>
                <w:rFonts w:hAnsi="標楷體"/>
                <w:color w:val="000000"/>
              </w:rPr>
              <w:t>彭芝蘭。</w:t>
            </w:r>
            <w:r w:rsidRPr="006A24E2">
              <w:rPr>
                <w:color w:val="000000"/>
              </w:rPr>
              <w:t>2018/6/1</w:t>
            </w:r>
            <w:r w:rsidRPr="006A24E2">
              <w:rPr>
                <w:rFonts w:hAnsi="標楷體"/>
                <w:color w:val="000000"/>
              </w:rPr>
              <w:t>。人格特質、工作壓力、玩興對創新教學影響之研究</w:t>
            </w:r>
            <w:r w:rsidRPr="006A24E2">
              <w:rPr>
                <w:color w:val="000000"/>
              </w:rPr>
              <w:t>-</w:t>
            </w:r>
            <w:r w:rsidRPr="006A24E2">
              <w:rPr>
                <w:rFonts w:hAnsi="標楷體"/>
                <w:color w:val="000000"/>
              </w:rPr>
              <w:t>以澎湖縣國民小學教師為例</w:t>
            </w:r>
            <w:r w:rsidRPr="006A24E2">
              <w:rPr>
                <w:rFonts w:hAnsi="標楷體"/>
                <w:szCs w:val="24"/>
                <w:shd w:val="clear" w:color="auto" w:fill="FFFFFF"/>
              </w:rPr>
              <w:t>。</w:t>
            </w:r>
            <w:r w:rsidRPr="006A24E2">
              <w:rPr>
                <w:szCs w:val="24"/>
                <w:shd w:val="clear" w:color="auto" w:fill="FFFFFF"/>
              </w:rPr>
              <w:t>2018</w:t>
            </w:r>
            <w:r w:rsidRPr="006A24E2">
              <w:rPr>
                <w:rFonts w:hAnsi="標楷體"/>
                <w:szCs w:val="24"/>
                <w:shd w:val="clear" w:color="auto" w:fill="FFFFFF"/>
              </w:rPr>
              <w:t>台商與亞太服務業經營管理學術研討會。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彰和</w:t>
            </w:r>
            <w:r w:rsidRPr="006A24E2">
              <w:rPr>
                <w:rFonts w:hAnsi="標楷體"/>
                <w:color w:val="000000"/>
                <w:szCs w:val="24"/>
              </w:rPr>
              <w:t>劉芷妤</w:t>
            </w:r>
            <w:r w:rsidRPr="006A24E2">
              <w:rPr>
                <w:rFonts w:hAnsi="標楷體"/>
                <w:color w:val="000000"/>
              </w:rPr>
              <w:t>。</w:t>
            </w:r>
            <w:r w:rsidRPr="006A24E2">
              <w:rPr>
                <w:color w:val="000000"/>
              </w:rPr>
              <w:t>2018/6/1</w:t>
            </w:r>
            <w:r w:rsidRPr="006A24E2">
              <w:rPr>
                <w:rFonts w:hAnsi="標楷體"/>
                <w:color w:val="000000"/>
              </w:rPr>
              <w:t>。師徒功能與知覺衝突對科大學生校外實習滿意度及未來生涯選擇影響</w:t>
            </w:r>
            <w:r w:rsidRPr="006A24E2">
              <w:rPr>
                <w:color w:val="000000"/>
              </w:rPr>
              <w:t>-</w:t>
            </w:r>
            <w:r w:rsidRPr="006A24E2">
              <w:rPr>
                <w:rFonts w:hAnsi="標楷體"/>
                <w:color w:val="000000"/>
              </w:rPr>
              <w:t>以</w:t>
            </w:r>
            <w:proofErr w:type="gramStart"/>
            <w:r w:rsidRPr="006A24E2">
              <w:rPr>
                <w:rFonts w:hAnsi="標楷體"/>
                <w:color w:val="000000"/>
              </w:rPr>
              <w:t>澎</w:t>
            </w:r>
            <w:proofErr w:type="gramEnd"/>
            <w:r w:rsidRPr="006A24E2">
              <w:rPr>
                <w:rFonts w:hAnsi="標楷體"/>
                <w:color w:val="000000"/>
              </w:rPr>
              <w:t>科大為例</w:t>
            </w:r>
            <w:r w:rsidRPr="006A24E2">
              <w:rPr>
                <w:rFonts w:hAnsi="標楷體"/>
                <w:szCs w:val="24"/>
                <w:shd w:val="clear" w:color="auto" w:fill="FFFFFF"/>
              </w:rPr>
              <w:t>。</w:t>
            </w:r>
            <w:r w:rsidRPr="006A24E2">
              <w:rPr>
                <w:szCs w:val="24"/>
                <w:shd w:val="clear" w:color="auto" w:fill="FFFFFF"/>
              </w:rPr>
              <w:t>2018</w:t>
            </w:r>
            <w:r w:rsidRPr="006A24E2">
              <w:rPr>
                <w:rFonts w:hAnsi="標楷體"/>
                <w:szCs w:val="24"/>
                <w:shd w:val="clear" w:color="auto" w:fill="FFFFFF"/>
              </w:rPr>
              <w:t>台商與亞太服務業經營管理學術研討會。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彰和</w:t>
            </w:r>
            <w:r w:rsidRPr="006A24E2">
              <w:rPr>
                <w:rFonts w:hAnsi="標楷體"/>
                <w:color w:val="000000"/>
              </w:rPr>
              <w:t>黃</w:t>
            </w:r>
            <w:proofErr w:type="gramStart"/>
            <w:r w:rsidRPr="006A24E2">
              <w:rPr>
                <w:rFonts w:hAnsi="標楷體"/>
                <w:color w:val="000000"/>
              </w:rPr>
              <w:t>嬿叡</w:t>
            </w:r>
            <w:proofErr w:type="gramEnd"/>
            <w:r w:rsidRPr="006A24E2">
              <w:rPr>
                <w:rFonts w:hAnsi="標楷體"/>
                <w:color w:val="000000"/>
              </w:rPr>
              <w:t>。</w:t>
            </w:r>
            <w:r w:rsidRPr="006A24E2">
              <w:rPr>
                <w:color w:val="000000"/>
              </w:rPr>
              <w:t>2018/6/1</w:t>
            </w:r>
            <w:r w:rsidRPr="006A24E2">
              <w:rPr>
                <w:rFonts w:hAnsi="標楷體"/>
                <w:color w:val="000000"/>
              </w:rPr>
              <w:t>。問題導向教學策略對高中職業類科學生英文學習動機與學習成效之影響</w:t>
            </w:r>
            <w:r w:rsidRPr="006A24E2">
              <w:rPr>
                <w:color w:val="000000"/>
              </w:rPr>
              <w:t>-</w:t>
            </w:r>
            <w:r w:rsidRPr="006A24E2">
              <w:rPr>
                <w:rFonts w:hAnsi="標楷體"/>
                <w:color w:val="000000"/>
              </w:rPr>
              <w:t>以澎湖地區為例</w:t>
            </w:r>
            <w:r w:rsidRPr="006A24E2">
              <w:rPr>
                <w:rFonts w:hAnsi="標楷體"/>
                <w:szCs w:val="24"/>
                <w:shd w:val="clear" w:color="auto" w:fill="FFFFFF"/>
              </w:rPr>
              <w:t>。</w:t>
            </w:r>
            <w:r w:rsidRPr="006A24E2">
              <w:rPr>
                <w:szCs w:val="24"/>
                <w:shd w:val="clear" w:color="auto" w:fill="FFFFFF"/>
              </w:rPr>
              <w:t>2018</w:t>
            </w:r>
            <w:r w:rsidRPr="006A24E2">
              <w:rPr>
                <w:rFonts w:hAnsi="標楷體"/>
                <w:szCs w:val="24"/>
                <w:shd w:val="clear" w:color="auto" w:fill="FFFFFF"/>
              </w:rPr>
              <w:t>台商與亞太服務業經營管理學術研討會。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w:t>
            </w:r>
            <w:r w:rsidRPr="006A24E2">
              <w:rPr>
                <w:szCs w:val="24"/>
              </w:rPr>
              <w:t>2017/10/28-</w:t>
            </w:r>
            <w:smartTag w:uri="urn:schemas-microsoft-com:office:smarttags" w:element="chsdate">
              <w:smartTagPr>
                <w:attr w:name="IsROCDate" w:val="False"/>
                <w:attr w:name="IsLunarDate" w:val="False"/>
                <w:attr w:name="Day" w:val="29"/>
                <w:attr w:name="Month" w:val="10"/>
                <w:attr w:name="Year" w:val="2017"/>
              </w:smartTagPr>
              <w:r w:rsidRPr="006A24E2">
                <w:rPr>
                  <w:szCs w:val="24"/>
                </w:rPr>
                <w:t>2017/10/29</w:t>
              </w:r>
            </w:smartTag>
            <w:r w:rsidRPr="006A24E2">
              <w:rPr>
                <w:rFonts w:hAnsi="標楷體"/>
                <w:szCs w:val="24"/>
              </w:rPr>
              <w:t>。創業精神導向融入體驗式學習創業競賽。</w:t>
            </w:r>
            <w:r w:rsidRPr="006A24E2">
              <w:rPr>
                <w:rFonts w:hAnsi="標楷體"/>
                <w:bCs/>
                <w:color w:val="000000"/>
                <w:szCs w:val="24"/>
              </w:rPr>
              <w:t>第十三屆中國科技政策與管理學術年會。</w:t>
            </w:r>
            <w:r w:rsidRPr="006A24E2">
              <w:rPr>
                <w:rFonts w:hAnsi="標楷體"/>
                <w:szCs w:val="24"/>
                <w:shd w:val="clear" w:color="auto" w:fill="FFFFFF"/>
              </w:rPr>
              <w:t>中國：福州。</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w:t>
            </w:r>
            <w:r w:rsidRPr="006A24E2">
              <w:rPr>
                <w:szCs w:val="24"/>
              </w:rPr>
              <w:t xml:space="preserve"> </w:t>
            </w:r>
            <w:smartTag w:uri="urn:schemas-microsoft-com:office:smarttags" w:element="chsdate">
              <w:smartTagPr>
                <w:attr w:name="IsROCDate" w:val="False"/>
                <w:attr w:name="IsLunarDate" w:val="False"/>
                <w:attr w:name="Day" w:val="15"/>
                <w:attr w:name="Month" w:val="8"/>
                <w:attr w:name="Year" w:val="2017"/>
              </w:smartTagPr>
              <w:r w:rsidRPr="006A24E2">
                <w:rPr>
                  <w:szCs w:val="24"/>
                </w:rPr>
                <w:t>2017/8/15</w:t>
              </w:r>
            </w:smartTag>
            <w:r w:rsidRPr="006A24E2">
              <w:rPr>
                <w:szCs w:val="24"/>
              </w:rPr>
              <w:t>-</w:t>
            </w:r>
            <w:smartTag w:uri="urn:schemas-microsoft-com:office:smarttags" w:element="chsdate">
              <w:smartTagPr>
                <w:attr w:name="IsROCDate" w:val="False"/>
                <w:attr w:name="IsLunarDate" w:val="False"/>
                <w:attr w:name="Day" w:val="16"/>
                <w:attr w:name="Month" w:val="8"/>
                <w:attr w:name="Year" w:val="2017"/>
              </w:smartTagPr>
              <w:r w:rsidRPr="006A24E2">
                <w:rPr>
                  <w:szCs w:val="24"/>
                </w:rPr>
                <w:t>2017/8/16</w:t>
              </w:r>
            </w:smartTag>
            <w:r w:rsidRPr="006A24E2">
              <w:rPr>
                <w:rFonts w:hAnsi="標楷體"/>
                <w:szCs w:val="24"/>
              </w:rPr>
              <w:t>。</w:t>
            </w:r>
            <w:r w:rsidRPr="006A24E2">
              <w:rPr>
                <w:rFonts w:hAnsi="標楷體"/>
                <w:bCs/>
              </w:rPr>
              <w:t>從供給側改革看臺灣地區科技校院組織創新評鑑指標</w:t>
            </w:r>
            <w:r w:rsidRPr="006A24E2">
              <w:rPr>
                <w:rFonts w:hAnsi="標楷體"/>
                <w:szCs w:val="24"/>
              </w:rPr>
              <w:t>。</w:t>
            </w:r>
            <w:r w:rsidRPr="006A24E2">
              <w:rPr>
                <w:rFonts w:hAnsi="標楷體"/>
              </w:rPr>
              <w:t>第九屆中國青年創新論壇</w:t>
            </w:r>
            <w:r w:rsidRPr="006A24E2">
              <w:rPr>
                <w:rFonts w:hAnsi="標楷體"/>
                <w:bCs/>
                <w:color w:val="000000"/>
                <w:szCs w:val="24"/>
              </w:rPr>
              <w:t>。</w:t>
            </w:r>
            <w:r w:rsidRPr="006A24E2">
              <w:rPr>
                <w:rFonts w:hAnsi="標楷體"/>
                <w:szCs w:val="24"/>
                <w:shd w:val="clear" w:color="auto" w:fill="FFFFFF"/>
              </w:rPr>
              <w:t>中國：上海。</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w:t>
            </w:r>
            <w:r w:rsidRPr="006A24E2">
              <w:rPr>
                <w:rFonts w:hAnsi="標楷體"/>
              </w:rPr>
              <w:t>唐嘉偉和吳明忠</w:t>
            </w:r>
            <w:r w:rsidRPr="006A24E2">
              <w:rPr>
                <w:szCs w:val="24"/>
              </w:rPr>
              <w:t xml:space="preserve">. </w:t>
            </w:r>
            <w:smartTag w:uri="urn:schemas-microsoft-com:office:smarttags" w:element="chsdate">
              <w:smartTagPr>
                <w:attr w:name="IsROCDate" w:val="False"/>
                <w:attr w:name="IsLunarDate" w:val="False"/>
                <w:attr w:name="Day" w:val="18"/>
                <w:attr w:name="Month" w:val="6"/>
                <w:attr w:name="Year" w:val="2017"/>
              </w:smartTagPr>
              <w:r w:rsidRPr="006A24E2">
                <w:rPr>
                  <w:szCs w:val="24"/>
                </w:rPr>
                <w:t>2017/06/18</w:t>
              </w:r>
            </w:smartTag>
            <w:r w:rsidRPr="006A24E2">
              <w:rPr>
                <w:szCs w:val="24"/>
              </w:rPr>
              <w:t>-</w:t>
            </w:r>
            <w:smartTag w:uri="urn:schemas-microsoft-com:office:smarttags" w:element="chsdate">
              <w:smartTagPr>
                <w:attr w:name="IsROCDate" w:val="False"/>
                <w:attr w:name="IsLunarDate" w:val="False"/>
                <w:attr w:name="Day" w:val="19"/>
                <w:attr w:name="Month" w:val="6"/>
                <w:attr w:name="Year" w:val="2017"/>
              </w:smartTagPr>
              <w:r w:rsidRPr="006A24E2">
                <w:rPr>
                  <w:szCs w:val="24"/>
                </w:rPr>
                <w:t>2017/06/19</w:t>
              </w:r>
            </w:smartTag>
            <w:r w:rsidRPr="006A24E2">
              <w:rPr>
                <w:rFonts w:hAnsi="標楷體"/>
                <w:szCs w:val="24"/>
              </w:rPr>
              <w:t>。</w:t>
            </w:r>
            <w:r w:rsidRPr="006A24E2">
              <w:rPr>
                <w:rFonts w:hAnsi="標楷體"/>
                <w:szCs w:val="24"/>
                <w:shd w:val="clear" w:color="auto" w:fill="FFFFFF"/>
              </w:rPr>
              <w:t>青年洄游農村社區產業再生模式</w:t>
            </w:r>
            <w:r w:rsidRPr="006A24E2">
              <w:rPr>
                <w:szCs w:val="24"/>
                <w:shd w:val="clear" w:color="auto" w:fill="FFFFFF"/>
              </w:rPr>
              <w:t>-</w:t>
            </w:r>
            <w:r w:rsidRPr="006A24E2">
              <w:rPr>
                <w:rFonts w:hAnsi="標楷體"/>
                <w:szCs w:val="24"/>
                <w:shd w:val="clear" w:color="auto" w:fill="FFFFFF"/>
              </w:rPr>
              <w:t>以澎湖縣為例。</w:t>
            </w:r>
            <w:r w:rsidRPr="006A24E2">
              <w:rPr>
                <w:szCs w:val="24"/>
                <w:shd w:val="clear" w:color="auto" w:fill="FFFFFF"/>
              </w:rPr>
              <w:t>2017</w:t>
            </w:r>
            <w:r w:rsidRPr="006A24E2">
              <w:rPr>
                <w:rFonts w:hAnsi="標楷體"/>
                <w:szCs w:val="24"/>
                <w:shd w:val="clear" w:color="auto" w:fill="FFFFFF"/>
              </w:rPr>
              <w:t>海峽兩岸管理論壇。中國：廈門。</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彰和方美雅。</w:t>
            </w:r>
            <w:r w:rsidRPr="006A24E2">
              <w:rPr>
                <w:szCs w:val="24"/>
              </w:rPr>
              <w:t>2017/06/02</w:t>
            </w:r>
            <w:r w:rsidRPr="006A24E2">
              <w:rPr>
                <w:rFonts w:hAnsi="標楷體"/>
                <w:szCs w:val="24"/>
              </w:rPr>
              <w:t>。</w:t>
            </w:r>
            <w:r w:rsidRPr="006A24E2">
              <w:rPr>
                <w:rFonts w:hAnsi="標楷體"/>
              </w:rPr>
              <w:t>運用</w:t>
            </w:r>
            <w:proofErr w:type="gramStart"/>
            <w:r w:rsidRPr="006A24E2">
              <w:rPr>
                <w:rFonts w:hAnsi="標楷體"/>
              </w:rPr>
              <w:t>資料包絡分析</w:t>
            </w:r>
            <w:proofErr w:type="gramEnd"/>
            <w:r w:rsidRPr="006A24E2">
              <w:rPr>
                <w:rFonts w:hAnsi="標楷體"/>
              </w:rPr>
              <w:t>法評估台灣地區科技大學經營績效之研究。第十四屆服務業管理與創新學術研討會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彰和吳夢</w:t>
            </w:r>
            <w:proofErr w:type="gramStart"/>
            <w:r w:rsidRPr="006A24E2">
              <w:rPr>
                <w:rFonts w:hAnsi="標楷體"/>
                <w:szCs w:val="24"/>
              </w:rPr>
              <w:t>甄</w:t>
            </w:r>
            <w:proofErr w:type="gramEnd"/>
            <w:r w:rsidRPr="006A24E2">
              <w:rPr>
                <w:rFonts w:hAnsi="標楷體"/>
                <w:szCs w:val="24"/>
              </w:rPr>
              <w:t>。</w:t>
            </w:r>
            <w:r w:rsidRPr="006A24E2">
              <w:rPr>
                <w:szCs w:val="24"/>
              </w:rPr>
              <w:t>2017/06/02</w:t>
            </w:r>
            <w:r w:rsidRPr="006A24E2">
              <w:rPr>
                <w:rFonts w:hAnsi="標楷體"/>
                <w:szCs w:val="24"/>
              </w:rPr>
              <w:t>。</w:t>
            </w:r>
            <w:r w:rsidRPr="006A24E2">
              <w:rPr>
                <w:rFonts w:hAnsi="標楷體"/>
              </w:rPr>
              <w:t>領導與部屬情緒智力對不當督導與工作績效之影響</w:t>
            </w:r>
            <w:r w:rsidRPr="006A24E2">
              <w:t>-</w:t>
            </w:r>
            <w:r w:rsidRPr="006A24E2">
              <w:rPr>
                <w:rFonts w:hAnsi="標楷體"/>
              </w:rPr>
              <w:t>以信用合作社為例。第十四屆服務業管理與創新學術研討會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lastRenderedPageBreak/>
              <w:t>陳</w:t>
            </w:r>
            <w:proofErr w:type="gramStart"/>
            <w:r w:rsidRPr="006A24E2">
              <w:rPr>
                <w:rFonts w:hAnsi="標楷體"/>
                <w:szCs w:val="24"/>
              </w:rPr>
              <w:t>甦</w:t>
            </w:r>
            <w:proofErr w:type="gramEnd"/>
            <w:r w:rsidRPr="006A24E2">
              <w:rPr>
                <w:rFonts w:hAnsi="標楷體"/>
                <w:szCs w:val="24"/>
              </w:rPr>
              <w:t>彰和胡嘉元。</w:t>
            </w:r>
            <w:smartTag w:uri="urn:schemas-microsoft-com:office:smarttags" w:element="chsdate">
              <w:smartTagPr>
                <w:attr w:name="IsROCDate" w:val="False"/>
                <w:attr w:name="IsLunarDate" w:val="False"/>
                <w:attr w:name="Day" w:val="2"/>
                <w:attr w:name="Month" w:val="6"/>
                <w:attr w:name="Year" w:val="2017"/>
              </w:smartTagPr>
              <w:r w:rsidRPr="006A24E2">
                <w:rPr>
                  <w:szCs w:val="24"/>
                </w:rPr>
                <w:t>2017/06/02</w:t>
              </w:r>
            </w:smartTag>
            <w:r w:rsidRPr="006A24E2">
              <w:rPr>
                <w:rFonts w:hAnsi="標楷體"/>
                <w:szCs w:val="24"/>
              </w:rPr>
              <w:t>。</w:t>
            </w:r>
            <w:r w:rsidRPr="006A24E2">
              <w:rPr>
                <w:rFonts w:hAnsi="標楷體"/>
              </w:rPr>
              <w:t>人格特質、工作態度、工作特性及工作績效關連性之實證研究</w:t>
            </w:r>
            <w:r w:rsidRPr="006A24E2">
              <w:t>-</w:t>
            </w:r>
            <w:r w:rsidRPr="006A24E2">
              <w:rPr>
                <w:rFonts w:hAnsi="標楷體"/>
              </w:rPr>
              <w:t>以政府部門行政人員為例。第十四屆服務業管理與創新學術研討會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u w:val="single"/>
                <w:lang w:val="fr-FR"/>
              </w:rPr>
              <w:t>Chen Su-Chang</w:t>
            </w:r>
            <w:r w:rsidRPr="006A24E2">
              <w:rPr>
                <w:lang w:val="fr-FR"/>
              </w:rPr>
              <w:t>, Hsiao Hsi-Chi, Chang Jen-Chia,</w:t>
            </w:r>
            <w:r w:rsidRPr="006A24E2">
              <w:rPr>
                <w:szCs w:val="24"/>
                <w:lang w:val="fr-FR"/>
              </w:rPr>
              <w:t xml:space="preserve"> Chou Chun-Mei. </w:t>
            </w:r>
            <w:smartTag w:uri="urn:schemas-microsoft-com:office:smarttags" w:element="chsdate">
              <w:smartTagPr>
                <w:attr w:name="IsROCDate" w:val="False"/>
                <w:attr w:name="IsLunarDate" w:val="False"/>
                <w:attr w:name="Day" w:val="26"/>
                <w:attr w:name="Month" w:val="3"/>
                <w:attr w:name="Year" w:val="2017"/>
              </w:smartTagPr>
              <w:r w:rsidRPr="006A24E2">
                <w:rPr>
                  <w:szCs w:val="24"/>
                </w:rPr>
                <w:t>2017/3/26</w:t>
              </w:r>
            </w:smartTag>
            <w:r w:rsidRPr="006A24E2">
              <w:rPr>
                <w:szCs w:val="24"/>
              </w:rPr>
              <w:t>-</w:t>
            </w:r>
            <w:smartTag w:uri="urn:schemas-microsoft-com:office:smarttags" w:element="chsdate">
              <w:smartTagPr>
                <w:attr w:name="IsROCDate" w:val="False"/>
                <w:attr w:name="IsLunarDate" w:val="False"/>
                <w:attr w:name="Day" w:val="29"/>
                <w:attr w:name="Month" w:val="3"/>
                <w:attr w:name="Year" w:val="2017"/>
              </w:smartTagPr>
              <w:r w:rsidRPr="006A24E2">
                <w:rPr>
                  <w:szCs w:val="24"/>
                </w:rPr>
                <w:t>2017/3/29</w:t>
              </w:r>
            </w:smartTag>
            <w:r w:rsidRPr="006A24E2">
              <w:rPr>
                <w:szCs w:val="24"/>
              </w:rPr>
              <w:t xml:space="preserve">. </w:t>
            </w:r>
            <w:r w:rsidRPr="006A24E2">
              <w:rPr>
                <w:rStyle w:val="ac"/>
                <w:b w:val="0"/>
                <w:spacing w:val="2"/>
                <w:szCs w:val="24"/>
              </w:rPr>
              <w:t>Can Off-Campus Internship Bring up T</w:t>
            </w:r>
            <w:r w:rsidRPr="006A24E2">
              <w:rPr>
                <w:szCs w:val="24"/>
              </w:rPr>
              <w:t xml:space="preserve">echnological Universities </w:t>
            </w:r>
            <w:r w:rsidRPr="006A24E2">
              <w:rPr>
                <w:rStyle w:val="ac"/>
                <w:b w:val="0"/>
                <w:spacing w:val="2"/>
                <w:szCs w:val="24"/>
              </w:rPr>
              <w:t>Students' Entrepreneurial Attitude</w:t>
            </w:r>
            <w:r w:rsidRPr="006A24E2">
              <w:rPr>
                <w:szCs w:val="24"/>
              </w:rPr>
              <w:t xml:space="preserve"> and</w:t>
            </w:r>
            <w:r w:rsidRPr="006A24E2">
              <w:rPr>
                <w:rStyle w:val="ac"/>
                <w:b w:val="0"/>
                <w:spacing w:val="2"/>
                <w:szCs w:val="24"/>
              </w:rPr>
              <w:t xml:space="preserve"> Competences?</w:t>
            </w:r>
            <w:r w:rsidRPr="006A24E2">
              <w:rPr>
                <w:color w:val="000000"/>
                <w:szCs w:val="24"/>
              </w:rPr>
              <w:t xml:space="preserve"> </w:t>
            </w:r>
            <w:r w:rsidRPr="006A24E2">
              <w:rPr>
                <w:bCs/>
                <w:color w:val="000000"/>
                <w:szCs w:val="24"/>
              </w:rPr>
              <w:t xml:space="preserve">2017 </w:t>
            </w:r>
            <w:r w:rsidRPr="006A24E2">
              <w:t>The Asian Conference on Education&amp; International Development</w:t>
            </w:r>
            <w:r w:rsidRPr="006A24E2">
              <w:rPr>
                <w:szCs w:val="24"/>
              </w:rPr>
              <w:t>. Japan: Kobe.</w:t>
            </w:r>
            <w:r w:rsidRPr="006A24E2">
              <w:t xml:space="preserve"> </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彰、劉芷妤</w:t>
            </w:r>
            <w:r w:rsidRPr="006A24E2">
              <w:rPr>
                <w:szCs w:val="24"/>
              </w:rPr>
              <w:t xml:space="preserve">. </w:t>
            </w:r>
            <w:smartTag w:uri="urn:schemas-microsoft-com:office:smarttags" w:element="chsdate">
              <w:smartTagPr>
                <w:attr w:name="IsROCDate" w:val="False"/>
                <w:attr w:name="IsLunarDate" w:val="False"/>
                <w:attr w:name="Day" w:val="27"/>
                <w:attr w:name="Month" w:val="5"/>
                <w:attr w:name="Year" w:val="2016"/>
              </w:smartTagPr>
              <w:r w:rsidRPr="006A24E2">
                <w:t>2016/5/27</w:t>
              </w:r>
            </w:smartTag>
            <w:r w:rsidRPr="006A24E2">
              <w:t>.</w:t>
            </w:r>
            <w:r w:rsidRPr="006A24E2">
              <w:rPr>
                <w:rFonts w:hAnsi="標楷體"/>
              </w:rPr>
              <w:t>以提高離島科技大學學生創業動機降低創業障礙為基礎之創業管</w:t>
            </w:r>
            <w:r w:rsidRPr="006A24E2">
              <w:t xml:space="preserve"> </w:t>
            </w:r>
            <w:r w:rsidRPr="006A24E2">
              <w:rPr>
                <w:rFonts w:hAnsi="標楷體"/>
              </w:rPr>
              <w:t>理課程規劃。</w:t>
            </w:r>
            <w:r w:rsidRPr="006A24E2">
              <w:rPr>
                <w:rFonts w:hAnsi="標楷體"/>
                <w:bCs/>
                <w:szCs w:val="24"/>
                <w:shd w:val="clear" w:color="auto" w:fill="FFFFFF"/>
              </w:rPr>
              <w:t>第十四屆</w:t>
            </w:r>
            <w:r w:rsidRPr="006A24E2">
              <w:rPr>
                <w:bCs/>
                <w:szCs w:val="24"/>
                <w:shd w:val="clear" w:color="auto" w:fill="FFFFFF"/>
              </w:rPr>
              <w:t>(2016)</w:t>
            </w:r>
            <w:r w:rsidRPr="006A24E2">
              <w:rPr>
                <w:rFonts w:hAnsi="標楷體"/>
                <w:bCs/>
                <w:szCs w:val="24"/>
                <w:shd w:val="clear" w:color="auto" w:fill="FFFFFF"/>
              </w:rPr>
              <w:t>產業管理創新研討會。台中：修平科技大學。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rPr>
              <w:t>陳</w:t>
            </w:r>
            <w:proofErr w:type="gramStart"/>
            <w:r w:rsidRPr="006A24E2">
              <w:rPr>
                <w:rFonts w:hAnsi="標楷體"/>
              </w:rPr>
              <w:t>甦</w:t>
            </w:r>
            <w:proofErr w:type="gramEnd"/>
            <w:r w:rsidRPr="006A24E2">
              <w:rPr>
                <w:rFonts w:hAnsi="標楷體"/>
              </w:rPr>
              <w:t>彰、歐國航</w:t>
            </w:r>
            <w:r w:rsidRPr="006A24E2">
              <w:t xml:space="preserve">. </w:t>
            </w:r>
            <w:smartTag w:uri="urn:schemas-microsoft-com:office:smarttags" w:element="chsdate">
              <w:smartTagPr>
                <w:attr w:name="Year" w:val="2016"/>
                <w:attr w:name="Month" w:val="5"/>
                <w:attr w:name="Day" w:val="27"/>
                <w:attr w:name="IsLunarDate" w:val="False"/>
                <w:attr w:name="IsROCDate" w:val="False"/>
              </w:smartTagPr>
              <w:r w:rsidRPr="006A24E2">
                <w:t>2016/5/27</w:t>
              </w:r>
            </w:smartTag>
            <w:r w:rsidRPr="006A24E2">
              <w:t>.</w:t>
            </w:r>
            <w:r w:rsidRPr="006A24E2">
              <w:rPr>
                <w:rFonts w:hAnsi="標楷體"/>
              </w:rPr>
              <w:t>警察人員工作滿意度之研究</w:t>
            </w:r>
            <w:proofErr w:type="gramStart"/>
            <w:r w:rsidRPr="006A24E2">
              <w:t>—</w:t>
            </w:r>
            <w:proofErr w:type="gramEnd"/>
            <w:r w:rsidRPr="006A24E2">
              <w:rPr>
                <w:rFonts w:hAnsi="標楷體"/>
              </w:rPr>
              <w:t>以澎湖縣政府警察局為例。</w:t>
            </w:r>
            <w:r w:rsidRPr="006A24E2">
              <w:rPr>
                <w:szCs w:val="24"/>
              </w:rPr>
              <w:t>2016</w:t>
            </w:r>
            <w:r w:rsidRPr="006A24E2">
              <w:rPr>
                <w:rFonts w:hAnsi="標楷體"/>
                <w:szCs w:val="24"/>
              </w:rPr>
              <w:t>澎湖學暨島嶼服務業管理學術研討會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rPr>
              <w:t>陳</w:t>
            </w:r>
            <w:proofErr w:type="gramStart"/>
            <w:r w:rsidRPr="006A24E2">
              <w:rPr>
                <w:rFonts w:hAnsi="標楷體"/>
              </w:rPr>
              <w:t>甦</w:t>
            </w:r>
            <w:proofErr w:type="gramEnd"/>
            <w:r w:rsidRPr="006A24E2">
              <w:rPr>
                <w:rFonts w:hAnsi="標楷體"/>
              </w:rPr>
              <w:t>彰、林虹霞</w:t>
            </w:r>
            <w:r w:rsidRPr="006A24E2">
              <w:t xml:space="preserve">. </w:t>
            </w:r>
            <w:smartTag w:uri="urn:schemas-microsoft-com:office:smarttags" w:element="chsdate">
              <w:smartTagPr>
                <w:attr w:name="Year" w:val="2016"/>
                <w:attr w:name="Month" w:val="5"/>
                <w:attr w:name="Day" w:val="27"/>
                <w:attr w:name="IsLunarDate" w:val="False"/>
                <w:attr w:name="IsROCDate" w:val="False"/>
              </w:smartTagPr>
              <w:r w:rsidRPr="006A24E2">
                <w:t>2016/5/27</w:t>
              </w:r>
            </w:smartTag>
            <w:r w:rsidRPr="006A24E2">
              <w:t xml:space="preserve">. </w:t>
            </w:r>
            <w:r w:rsidRPr="006A24E2">
              <w:rPr>
                <w:rFonts w:hAnsi="標楷體"/>
              </w:rPr>
              <w:t>澎湖地區美容</w:t>
            </w:r>
            <w:r w:rsidRPr="006A24E2">
              <w:t xml:space="preserve"> SPA</w:t>
            </w:r>
            <w:r w:rsidRPr="006A24E2">
              <w:rPr>
                <w:rFonts w:hAnsi="標楷體"/>
              </w:rPr>
              <w:t>店預期服務與顧客認知服務品質之研究。</w:t>
            </w:r>
            <w:r w:rsidRPr="006A24E2">
              <w:rPr>
                <w:szCs w:val="24"/>
              </w:rPr>
              <w:t>2016</w:t>
            </w:r>
            <w:r w:rsidRPr="006A24E2">
              <w:rPr>
                <w:rFonts w:hAnsi="標楷體"/>
                <w:szCs w:val="24"/>
              </w:rPr>
              <w:t>澎湖學暨島嶼服務業管理學術研討會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u w:val="single"/>
                <w:lang w:val="fr-FR"/>
              </w:rPr>
              <w:t>Chen Su-Chang</w:t>
            </w:r>
            <w:r w:rsidRPr="006A24E2">
              <w:rPr>
                <w:lang w:val="fr-FR"/>
              </w:rPr>
              <w:t>, Hsiao Hsi-Chi, Chang Jen-Chia,</w:t>
            </w:r>
            <w:r w:rsidRPr="006A24E2">
              <w:rPr>
                <w:szCs w:val="24"/>
                <w:lang w:val="fr-FR"/>
              </w:rPr>
              <w:t xml:space="preserve"> Chou Chun-Mei. </w:t>
            </w:r>
            <w:smartTag w:uri="urn:schemas-microsoft-com:office:smarttags" w:element="chsdate">
              <w:smartTagPr>
                <w:attr w:name="Year" w:val="2016"/>
                <w:attr w:name="Month" w:val="4"/>
                <w:attr w:name="Day" w:val="3"/>
                <w:attr w:name="IsLunarDate" w:val="False"/>
                <w:attr w:name="IsROCDate" w:val="False"/>
              </w:smartTagPr>
              <w:r w:rsidRPr="006A24E2">
                <w:rPr>
                  <w:szCs w:val="24"/>
                </w:rPr>
                <w:t>2016/4/3</w:t>
              </w:r>
            </w:smartTag>
            <w:r w:rsidRPr="006A24E2">
              <w:rPr>
                <w:szCs w:val="24"/>
              </w:rPr>
              <w:t>-</w:t>
            </w:r>
            <w:smartTag w:uri="urn:schemas-microsoft-com:office:smarttags" w:element="chsdate">
              <w:smartTagPr>
                <w:attr w:name="Year" w:val="2016"/>
                <w:attr w:name="Month" w:val="4"/>
                <w:attr w:name="Day" w:val="6"/>
                <w:attr w:name="IsLunarDate" w:val="False"/>
                <w:attr w:name="IsROCDate" w:val="False"/>
              </w:smartTagPr>
              <w:r w:rsidRPr="006A24E2">
                <w:rPr>
                  <w:szCs w:val="24"/>
                </w:rPr>
                <w:t>2016/4/6</w:t>
              </w:r>
            </w:smartTag>
            <w:r w:rsidRPr="006A24E2">
              <w:rPr>
                <w:szCs w:val="24"/>
              </w:rPr>
              <w:t xml:space="preserve">. </w:t>
            </w:r>
            <w:r w:rsidRPr="006A24E2">
              <w:rPr>
                <w:color w:val="000000"/>
                <w:szCs w:val="24"/>
              </w:rPr>
              <w:t>Entrepreneurship</w:t>
            </w:r>
            <w:r w:rsidRPr="006A24E2">
              <w:rPr>
                <w:szCs w:val="24"/>
              </w:rPr>
              <w:t>-Orientation</w:t>
            </w:r>
            <w:r w:rsidRPr="006A24E2">
              <w:rPr>
                <w:color w:val="000000"/>
                <w:szCs w:val="24"/>
              </w:rPr>
              <w:t xml:space="preserve"> for the Off-Campus Internship Program through Flipped Teaching</w:t>
            </w:r>
            <w:r w:rsidRPr="006A24E2">
              <w:rPr>
                <w:szCs w:val="24"/>
              </w:rPr>
              <w:t>.</w:t>
            </w:r>
            <w:r w:rsidRPr="006A24E2">
              <w:rPr>
                <w:color w:val="000000"/>
                <w:szCs w:val="24"/>
              </w:rPr>
              <w:t xml:space="preserve"> </w:t>
            </w:r>
            <w:r w:rsidRPr="006A24E2">
              <w:rPr>
                <w:bCs/>
                <w:color w:val="000000"/>
                <w:szCs w:val="24"/>
              </w:rPr>
              <w:t xml:space="preserve">2016 </w:t>
            </w:r>
            <w:r w:rsidRPr="006A24E2">
              <w:t>The Asian Conference on Education&amp; International Development</w:t>
            </w:r>
            <w:r w:rsidRPr="006A24E2">
              <w:rPr>
                <w:szCs w:val="24"/>
              </w:rPr>
              <w:t>. Japan: Kobe.</w:t>
            </w:r>
          </w:p>
          <w:p w:rsidR="00BA255F" w:rsidRPr="006A24E2" w:rsidRDefault="00BA255F" w:rsidP="00343EC3">
            <w:pPr>
              <w:pStyle w:val="test1"/>
              <w:numPr>
                <w:ilvl w:val="1"/>
                <w:numId w:val="16"/>
              </w:numPr>
              <w:tabs>
                <w:tab w:val="clear" w:pos="882"/>
              </w:tabs>
              <w:ind w:left="320" w:hanging="320"/>
              <w:rPr>
                <w:szCs w:val="24"/>
                <w:lang w:val="fr-FR"/>
              </w:rPr>
            </w:pPr>
            <w:r w:rsidRPr="006A24E2">
              <w:rPr>
                <w:u w:val="single"/>
                <w:lang w:val="fr-FR"/>
              </w:rPr>
              <w:t>Chen Su-Chang</w:t>
            </w:r>
            <w:r w:rsidRPr="006A24E2">
              <w:rPr>
                <w:lang w:val="fr-FR"/>
              </w:rPr>
              <w:t>, Hsiao Hsi-Chi, Chang Jen-Chia,</w:t>
            </w:r>
            <w:r w:rsidRPr="006A24E2">
              <w:rPr>
                <w:szCs w:val="24"/>
                <w:lang w:val="fr-FR"/>
              </w:rPr>
              <w:t xml:space="preserve"> Chou Chun-Mei. </w:t>
            </w:r>
            <w:smartTag w:uri="urn:schemas-microsoft-com:office:smarttags" w:element="chsdate">
              <w:smartTagPr>
                <w:attr w:name="Year" w:val="2016"/>
                <w:attr w:name="Month" w:val="3"/>
                <w:attr w:name="Day" w:val="29"/>
                <w:attr w:name="IsLunarDate" w:val="False"/>
                <w:attr w:name="IsROCDate" w:val="False"/>
              </w:smartTagPr>
              <w:r w:rsidRPr="006A24E2">
                <w:rPr>
                  <w:szCs w:val="24"/>
                  <w:lang w:val="fr-FR"/>
                </w:rPr>
                <w:t>2016/3/29</w:t>
              </w:r>
            </w:smartTag>
            <w:r w:rsidRPr="006A24E2">
              <w:rPr>
                <w:szCs w:val="24"/>
                <w:lang w:val="fr-FR"/>
              </w:rPr>
              <w:t>-</w:t>
            </w:r>
            <w:smartTag w:uri="urn:schemas-microsoft-com:office:smarttags" w:element="chsdate">
              <w:smartTagPr>
                <w:attr w:name="Year" w:val="2016"/>
                <w:attr w:name="Month" w:val="3"/>
                <w:attr w:name="Day" w:val="31"/>
                <w:attr w:name="IsLunarDate" w:val="False"/>
                <w:attr w:name="IsROCDate" w:val="False"/>
              </w:smartTagPr>
              <w:r w:rsidRPr="006A24E2">
                <w:rPr>
                  <w:szCs w:val="24"/>
                  <w:lang w:val="fr-FR"/>
                </w:rPr>
                <w:t>2016/3/31</w:t>
              </w:r>
            </w:smartTag>
            <w:r w:rsidRPr="006A24E2">
              <w:rPr>
                <w:szCs w:val="24"/>
                <w:lang w:val="fr-FR"/>
              </w:rPr>
              <w:t>. Developing a Research Framework for Embedded Experiential Learning of Entrepreneurship into Entrepreneurship Competition Program</w:t>
            </w:r>
            <w:r w:rsidRPr="006A24E2">
              <w:rPr>
                <w:lang w:val="fr-FR"/>
              </w:rPr>
              <w:t>.</w:t>
            </w:r>
            <w:r w:rsidRPr="006A24E2">
              <w:rPr>
                <w:color w:val="000000"/>
                <w:szCs w:val="24"/>
                <w:lang w:val="fr-FR"/>
              </w:rPr>
              <w:t xml:space="preserve"> </w:t>
            </w:r>
            <w:r w:rsidRPr="006A24E2">
              <w:rPr>
                <w:bCs/>
                <w:color w:val="000000"/>
                <w:szCs w:val="24"/>
                <w:lang w:val="fr-FR"/>
              </w:rPr>
              <w:t>2016 International Conference on Business and Social Sciences (ICBASS)</w:t>
            </w:r>
            <w:r w:rsidRPr="006A24E2">
              <w:rPr>
                <w:szCs w:val="24"/>
                <w:lang w:val="fr-FR"/>
              </w:rPr>
              <w:t>. Japan: Kyoto.</w:t>
            </w:r>
            <w:r w:rsidRPr="006A24E2">
              <w:rPr>
                <w:lang w:val="fr-FR"/>
              </w:rPr>
              <w:t xml:space="preserve"> </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snapToGrid w:val="0"/>
                <w:szCs w:val="24"/>
              </w:rPr>
              <w:t>陳</w:t>
            </w:r>
            <w:proofErr w:type="gramStart"/>
            <w:r w:rsidRPr="006A24E2">
              <w:rPr>
                <w:rFonts w:hAnsi="標楷體"/>
                <w:snapToGrid w:val="0"/>
                <w:szCs w:val="24"/>
              </w:rPr>
              <w:t>甦</w:t>
            </w:r>
            <w:proofErr w:type="gramEnd"/>
            <w:r w:rsidRPr="006A24E2">
              <w:rPr>
                <w:rFonts w:hAnsi="標楷體"/>
                <w:snapToGrid w:val="0"/>
                <w:szCs w:val="24"/>
              </w:rPr>
              <w:t>彰</w:t>
            </w:r>
            <w:r w:rsidRPr="006A24E2">
              <w:rPr>
                <w:rFonts w:hAnsi="標楷體"/>
                <w:bCs/>
                <w:snapToGrid w:val="0"/>
                <w:szCs w:val="24"/>
              </w:rPr>
              <w:t>、</w:t>
            </w:r>
            <w:r w:rsidRPr="006A24E2">
              <w:rPr>
                <w:rFonts w:hAnsi="標楷體"/>
                <w:snapToGrid w:val="0"/>
                <w:szCs w:val="24"/>
              </w:rPr>
              <w:t>蕭錫</w:t>
            </w:r>
            <w:proofErr w:type="gramStart"/>
            <w:r w:rsidRPr="006A24E2">
              <w:rPr>
                <w:rFonts w:hAnsi="標楷體"/>
                <w:snapToGrid w:val="0"/>
                <w:szCs w:val="24"/>
              </w:rPr>
              <w:t>錡</w:t>
            </w:r>
            <w:proofErr w:type="gramEnd"/>
            <w:r w:rsidRPr="006A24E2">
              <w:rPr>
                <w:rFonts w:hAnsi="標楷體"/>
                <w:bCs/>
                <w:snapToGrid w:val="0"/>
                <w:szCs w:val="24"/>
              </w:rPr>
              <w:t>、</w:t>
            </w:r>
            <w:r w:rsidRPr="006A24E2">
              <w:rPr>
                <w:rFonts w:hAnsi="標楷體"/>
                <w:snapToGrid w:val="0"/>
                <w:szCs w:val="24"/>
              </w:rPr>
              <w:t>張仁家</w:t>
            </w:r>
            <w:r w:rsidRPr="006A24E2">
              <w:rPr>
                <w:rFonts w:hAnsi="標楷體"/>
                <w:bCs/>
                <w:snapToGrid w:val="0"/>
                <w:szCs w:val="24"/>
              </w:rPr>
              <w:t>、周春美、</w:t>
            </w:r>
            <w:r w:rsidRPr="006A24E2">
              <w:rPr>
                <w:rFonts w:hAnsi="標楷體"/>
                <w:szCs w:val="24"/>
              </w:rPr>
              <w:t>鄭玲玲</w:t>
            </w:r>
            <w:r w:rsidRPr="006A24E2">
              <w:rPr>
                <w:szCs w:val="24"/>
              </w:rPr>
              <w:t xml:space="preserve">. </w:t>
            </w:r>
            <w:smartTag w:uri="urn:schemas-microsoft-com:office:smarttags" w:element="chsdate">
              <w:smartTagPr>
                <w:attr w:name="Year" w:val="2015"/>
                <w:attr w:name="Month" w:val="10"/>
                <w:attr w:name="Day" w:val="31"/>
                <w:attr w:name="IsLunarDate" w:val="False"/>
                <w:attr w:name="IsROCDate" w:val="False"/>
              </w:smartTagPr>
              <w:r w:rsidRPr="006A24E2">
                <w:rPr>
                  <w:szCs w:val="24"/>
                </w:rPr>
                <w:t>2015/10/31</w:t>
              </w:r>
            </w:smartTag>
            <w:r w:rsidRPr="006A24E2">
              <w:rPr>
                <w:szCs w:val="24"/>
              </w:rPr>
              <w:t>.</w:t>
            </w:r>
            <w:r w:rsidRPr="006A24E2">
              <w:rPr>
                <w:rFonts w:hAnsi="標楷體"/>
                <w:szCs w:val="24"/>
              </w:rPr>
              <w:t>導入創業精神導向的校外實習課程規劃。</w:t>
            </w:r>
            <w:r w:rsidRPr="006A24E2">
              <w:rPr>
                <w:szCs w:val="24"/>
              </w:rPr>
              <w:t>2015</w:t>
            </w:r>
            <w:r w:rsidRPr="006A24E2">
              <w:rPr>
                <w:rFonts w:hAnsi="標楷體"/>
                <w:szCs w:val="24"/>
              </w:rPr>
              <w:t>海峽兩岸管理學術際研討會，中國：北京。</w:t>
            </w:r>
          </w:p>
          <w:p w:rsidR="00BA255F" w:rsidRPr="006A24E2" w:rsidRDefault="00BA255F" w:rsidP="00343EC3">
            <w:pPr>
              <w:pStyle w:val="test1"/>
              <w:numPr>
                <w:ilvl w:val="1"/>
                <w:numId w:val="16"/>
              </w:numPr>
              <w:tabs>
                <w:tab w:val="clear" w:pos="882"/>
              </w:tabs>
              <w:ind w:left="320" w:hanging="320"/>
              <w:rPr>
                <w:szCs w:val="24"/>
              </w:rPr>
            </w:pPr>
            <w:r w:rsidRPr="006A24E2">
              <w:rPr>
                <w:u w:val="single"/>
              </w:rPr>
              <w:t>Chen Su-Chang</w:t>
            </w:r>
            <w:r w:rsidRPr="006A24E2">
              <w:t xml:space="preserve">, </w:t>
            </w:r>
            <w:proofErr w:type="spellStart"/>
            <w:r w:rsidRPr="006A24E2">
              <w:t>Jeng</w:t>
            </w:r>
            <w:proofErr w:type="spellEnd"/>
            <w:r w:rsidRPr="006A24E2">
              <w:t xml:space="preserve"> Sin-Ting, Li </w:t>
            </w:r>
            <w:proofErr w:type="spellStart"/>
            <w:r w:rsidRPr="006A24E2">
              <w:t>Kuang-Hui</w:t>
            </w:r>
            <w:proofErr w:type="spellEnd"/>
            <w:r w:rsidRPr="006A24E2">
              <w:t xml:space="preserve">, Huang </w:t>
            </w:r>
            <w:proofErr w:type="spellStart"/>
            <w:r w:rsidRPr="006A24E2">
              <w:t>Ji-Rong</w:t>
            </w:r>
            <w:proofErr w:type="spellEnd"/>
            <w:r w:rsidRPr="006A24E2">
              <w:t>, Chen Yu-Tong, Lu Pei-</w:t>
            </w:r>
            <w:proofErr w:type="spellStart"/>
            <w:r w:rsidRPr="006A24E2">
              <w:t>Jyun</w:t>
            </w:r>
            <w:proofErr w:type="spellEnd"/>
            <w:r w:rsidRPr="006A24E2">
              <w:t xml:space="preserve"> </w:t>
            </w:r>
            <w:smartTag w:uri="urn:schemas-microsoft-com:office:smarttags" w:element="chsdate">
              <w:smartTagPr>
                <w:attr w:name="IsROCDate" w:val="False"/>
                <w:attr w:name="IsLunarDate" w:val="False"/>
                <w:attr w:name="Day" w:val="20"/>
                <w:attr w:name="Month" w:val="7"/>
                <w:attr w:name="Year" w:val="2015"/>
              </w:smartTagPr>
              <w:r w:rsidRPr="006A24E2">
                <w:t>2015/7/20</w:t>
              </w:r>
            </w:smartTag>
            <w:r w:rsidRPr="006A24E2">
              <w:t>-</w:t>
            </w:r>
            <w:smartTag w:uri="urn:schemas-microsoft-com:office:smarttags" w:element="chsdate">
              <w:smartTagPr>
                <w:attr w:name="IsROCDate" w:val="False"/>
                <w:attr w:name="IsLunarDate" w:val="False"/>
                <w:attr w:name="Day" w:val="22"/>
                <w:attr w:name="Month" w:val="7"/>
                <w:attr w:name="Year" w:val="2015"/>
              </w:smartTagPr>
              <w:r w:rsidRPr="006A24E2">
                <w:t>2015/7/22</w:t>
              </w:r>
            </w:smartTag>
            <w:r w:rsidRPr="006A24E2">
              <w:t xml:space="preserve">. Producing a Brief Introduction Film for Department on Remote-Islands University – A Student-Oriented View. 2015 International Symposium on Business and Social Sciences. </w:t>
            </w:r>
            <w:smartTag w:uri="urn:schemas-microsoft-com:office:smarttags" w:element="country-region">
              <w:r w:rsidRPr="006A24E2">
                <w:t>Japan</w:t>
              </w:r>
            </w:smartTag>
            <w:r w:rsidRPr="006A24E2">
              <w:t xml:space="preserve">: </w:t>
            </w:r>
            <w:smartTag w:uri="urn:schemas-microsoft-com:office:smarttags" w:element="place">
              <w:smartTag w:uri="urn:schemas-microsoft-com:office:smarttags" w:element="City">
                <w:r w:rsidRPr="006A24E2">
                  <w:t>Sapporo</w:t>
                </w:r>
              </w:smartTag>
            </w:smartTag>
            <w:r w:rsidRPr="006A24E2">
              <w:t>.</w:t>
            </w:r>
          </w:p>
          <w:p w:rsidR="00BA255F" w:rsidRPr="006A24E2" w:rsidRDefault="00BA255F" w:rsidP="00343EC3">
            <w:pPr>
              <w:pStyle w:val="test1"/>
              <w:numPr>
                <w:ilvl w:val="1"/>
                <w:numId w:val="16"/>
              </w:numPr>
              <w:tabs>
                <w:tab w:val="clear" w:pos="882"/>
              </w:tabs>
              <w:ind w:left="320" w:hanging="320"/>
              <w:rPr>
                <w:szCs w:val="24"/>
              </w:rPr>
            </w:pPr>
            <w:r w:rsidRPr="006A24E2">
              <w:rPr>
                <w:u w:val="single"/>
                <w:lang w:val="fr-FR"/>
              </w:rPr>
              <w:t>Chen Su-Chang</w:t>
            </w:r>
            <w:r w:rsidRPr="006A24E2">
              <w:rPr>
                <w:lang w:val="fr-FR"/>
              </w:rPr>
              <w:t>, Hsiao Hsi-Chi, Chang Jen-Chia,</w:t>
            </w:r>
            <w:r w:rsidRPr="006A24E2">
              <w:rPr>
                <w:szCs w:val="24"/>
                <w:lang w:val="fr-FR"/>
              </w:rPr>
              <w:t xml:space="preserve"> Chou Chun-Mei. </w:t>
            </w:r>
            <w:smartTag w:uri="urn:schemas-microsoft-com:office:smarttags" w:element="chsdate">
              <w:smartTagPr>
                <w:attr w:name="IsROCDate" w:val="False"/>
                <w:attr w:name="IsLunarDate" w:val="False"/>
                <w:attr w:name="Day" w:val="7"/>
                <w:attr w:name="Month" w:val="6"/>
                <w:attr w:name="Year" w:val="2015"/>
              </w:smartTagPr>
              <w:r w:rsidRPr="006A24E2">
                <w:rPr>
                  <w:szCs w:val="24"/>
                </w:rPr>
                <w:t>2015/6/7</w:t>
              </w:r>
            </w:smartTag>
            <w:r w:rsidRPr="006A24E2">
              <w:rPr>
                <w:szCs w:val="24"/>
              </w:rPr>
              <w:t>-</w:t>
            </w:r>
            <w:smartTag w:uri="urn:schemas-microsoft-com:office:smarttags" w:element="chsdate">
              <w:smartTagPr>
                <w:attr w:name="IsROCDate" w:val="False"/>
                <w:attr w:name="IsLunarDate" w:val="False"/>
                <w:attr w:name="Day" w:val="11"/>
                <w:attr w:name="Month" w:val="6"/>
                <w:attr w:name="Year" w:val="2015"/>
              </w:smartTagPr>
              <w:r w:rsidRPr="006A24E2">
                <w:rPr>
                  <w:szCs w:val="24"/>
                </w:rPr>
                <w:t>2015/6/11</w:t>
              </w:r>
            </w:smartTag>
            <w:r w:rsidRPr="006A24E2">
              <w:rPr>
                <w:szCs w:val="24"/>
              </w:rPr>
              <w:t xml:space="preserve">. </w:t>
            </w:r>
            <w:r w:rsidRPr="006A24E2">
              <w:t>The Impact of Off-campus Internships on Entrepreneurial Attitude and Entrepreneurial Capacity.</w:t>
            </w:r>
            <w:r w:rsidRPr="006A24E2">
              <w:rPr>
                <w:sz w:val="22"/>
              </w:rPr>
              <w:t xml:space="preserve"> 2015 International Educational Conference.</w:t>
            </w:r>
            <w:r w:rsidRPr="006A24E2">
              <w:rPr>
                <w:szCs w:val="24"/>
              </w:rPr>
              <w:t xml:space="preserve"> UK: London.</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rPr>
              <w:t>陳</w:t>
            </w:r>
            <w:proofErr w:type="gramStart"/>
            <w:r w:rsidRPr="006A24E2">
              <w:rPr>
                <w:rFonts w:hAnsi="標楷體"/>
              </w:rPr>
              <w:t>甦</w:t>
            </w:r>
            <w:proofErr w:type="gramEnd"/>
            <w:r w:rsidRPr="006A24E2">
              <w:rPr>
                <w:rFonts w:hAnsi="標楷體"/>
              </w:rPr>
              <w:t>彰、陳昭文</w:t>
            </w:r>
            <w:r w:rsidRPr="006A24E2">
              <w:t xml:space="preserve">. </w:t>
            </w:r>
            <w:smartTag w:uri="urn:schemas-microsoft-com:office:smarttags" w:element="chsdate">
              <w:smartTagPr>
                <w:attr w:name="Year" w:val="2015"/>
                <w:attr w:name="Month" w:val="5"/>
                <w:attr w:name="Day" w:val="22"/>
                <w:attr w:name="IsLunarDate" w:val="False"/>
                <w:attr w:name="IsROCDate" w:val="False"/>
              </w:smartTagPr>
              <w:r w:rsidRPr="006A24E2">
                <w:t>2015/5/22</w:t>
              </w:r>
            </w:smartTag>
            <w:r w:rsidRPr="006A24E2">
              <w:t xml:space="preserve">. </w:t>
            </w:r>
            <w:r w:rsidRPr="006A24E2">
              <w:rPr>
                <w:rFonts w:hAnsi="標楷體"/>
              </w:rPr>
              <w:t>國小校長轉型領導組織學習與組織創新之關係研究</w:t>
            </w:r>
            <w:r w:rsidRPr="006A24E2">
              <w:t>-</w:t>
            </w:r>
            <w:r w:rsidRPr="006A24E2">
              <w:rPr>
                <w:rFonts w:hAnsi="標楷體"/>
              </w:rPr>
              <w:t>以澎湖縣為例</w:t>
            </w:r>
            <w:r w:rsidRPr="006A24E2">
              <w:rPr>
                <w:rFonts w:hAnsi="標楷體"/>
                <w:bCs/>
                <w:color w:val="000000"/>
                <w:szCs w:val="24"/>
              </w:rPr>
              <w:t>。</w:t>
            </w:r>
            <w:r w:rsidRPr="006A24E2">
              <w:rPr>
                <w:rFonts w:hAnsi="標楷體"/>
              </w:rPr>
              <w:t>第</w:t>
            </w:r>
            <w:r w:rsidRPr="006A24E2">
              <w:t>12</w:t>
            </w:r>
            <w:r w:rsidRPr="006A24E2">
              <w:rPr>
                <w:rFonts w:hAnsi="標楷體"/>
              </w:rPr>
              <w:t>屆服務業管理與創新學術研討會</w:t>
            </w:r>
            <w:r w:rsidRPr="006A24E2">
              <w:rPr>
                <w:rFonts w:hAnsi="標楷體"/>
                <w:bCs/>
                <w:color w:val="000000"/>
                <w:szCs w:val="24"/>
              </w:rPr>
              <w:t>。澎湖</w:t>
            </w:r>
            <w:r w:rsidRPr="006A24E2">
              <w:rPr>
                <w:rFonts w:hAnsi="標楷體"/>
              </w:rPr>
              <w:t>：國立澎湖科技大學。</w:t>
            </w:r>
          </w:p>
          <w:p w:rsidR="00BA255F" w:rsidRPr="006A24E2" w:rsidRDefault="00BA255F" w:rsidP="00343EC3">
            <w:pPr>
              <w:pStyle w:val="test1"/>
              <w:numPr>
                <w:ilvl w:val="1"/>
                <w:numId w:val="16"/>
              </w:numPr>
              <w:tabs>
                <w:tab w:val="clear" w:pos="882"/>
              </w:tabs>
              <w:ind w:left="320" w:hanging="320"/>
              <w:rPr>
                <w:szCs w:val="24"/>
              </w:rPr>
            </w:pPr>
            <w:r w:rsidRPr="006A24E2">
              <w:rPr>
                <w:rFonts w:hAnsi="標楷體"/>
                <w:color w:val="222222"/>
                <w:shd w:val="clear" w:color="auto" w:fill="FFFFFF"/>
              </w:rPr>
              <w:lastRenderedPageBreak/>
              <w:t>陳</w:t>
            </w:r>
            <w:proofErr w:type="gramStart"/>
            <w:r w:rsidRPr="006A24E2">
              <w:rPr>
                <w:rFonts w:hAnsi="標楷體"/>
              </w:rPr>
              <w:t>甦</w:t>
            </w:r>
            <w:proofErr w:type="gramEnd"/>
            <w:r w:rsidRPr="006A24E2">
              <w:rPr>
                <w:rFonts w:hAnsi="標楷體"/>
              </w:rPr>
              <w:t>彰、</w:t>
            </w:r>
            <w:smartTag w:uri="urn:schemas-microsoft-com:office:smarttags" w:element="PersonName">
              <w:smartTagPr>
                <w:attr w:name="ProductID" w:val="林"/>
              </w:smartTagPr>
              <w:r w:rsidRPr="006A24E2">
                <w:rPr>
                  <w:rFonts w:hAnsi="標楷體"/>
                </w:rPr>
                <w:t>林</w:t>
              </w:r>
            </w:smartTag>
            <w:r w:rsidRPr="006A24E2">
              <w:rPr>
                <w:rFonts w:hAnsi="標楷體"/>
              </w:rPr>
              <w:t>君璋</w:t>
            </w:r>
            <w:smartTag w:uri="urn:schemas-microsoft-com:office:smarttags" w:element="chsdate">
              <w:smartTagPr>
                <w:attr w:name="Year" w:val="2015"/>
                <w:attr w:name="Month" w:val="5"/>
                <w:attr w:name="Day" w:val="22"/>
                <w:attr w:name="IsLunarDate" w:val="False"/>
                <w:attr w:name="IsROCDate" w:val="False"/>
              </w:smartTagPr>
              <w:r w:rsidRPr="006A24E2">
                <w:t>2015/5/22</w:t>
              </w:r>
            </w:smartTag>
            <w:r w:rsidRPr="006A24E2">
              <w:t>.</w:t>
            </w:r>
            <w:r w:rsidRPr="006A24E2">
              <w:rPr>
                <w:color w:val="222222"/>
                <w:shd w:val="clear" w:color="auto" w:fill="FFFFFF"/>
              </w:rPr>
              <w:t xml:space="preserve"> </w:t>
            </w:r>
            <w:r w:rsidRPr="006A24E2">
              <w:rPr>
                <w:rFonts w:hAnsi="標楷體"/>
                <w:color w:val="222222"/>
                <w:shd w:val="clear" w:color="auto" w:fill="FFFFFF"/>
              </w:rPr>
              <w:t>藉由校外實習增進大學生創業態度與創業意願之研究</w:t>
            </w:r>
            <w:r w:rsidRPr="006A24E2">
              <w:rPr>
                <w:rFonts w:hAnsi="標楷體"/>
                <w:bCs/>
                <w:color w:val="000000"/>
                <w:szCs w:val="24"/>
              </w:rPr>
              <w:t>。</w:t>
            </w:r>
            <w:r w:rsidRPr="006A24E2">
              <w:rPr>
                <w:rFonts w:hAnsi="標楷體"/>
              </w:rPr>
              <w:t>第</w:t>
            </w:r>
            <w:r w:rsidRPr="006A24E2">
              <w:t>12</w:t>
            </w:r>
            <w:r w:rsidRPr="006A24E2">
              <w:rPr>
                <w:rFonts w:hAnsi="標楷體"/>
              </w:rPr>
              <w:t>屆服務業管理與創新學術研討會</w:t>
            </w:r>
            <w:r w:rsidRPr="006A24E2">
              <w:rPr>
                <w:rFonts w:hAnsi="標楷體"/>
                <w:bCs/>
                <w:color w:val="000000"/>
                <w:szCs w:val="24"/>
              </w:rPr>
              <w:t>。澎湖</w:t>
            </w:r>
            <w:r w:rsidRPr="006A24E2">
              <w:rPr>
                <w:rFonts w:hAnsi="標楷體"/>
              </w:rPr>
              <w:t>：國立澎湖科技大學。</w:t>
            </w:r>
          </w:p>
          <w:p w:rsidR="00BA255F" w:rsidRPr="00BB01EC" w:rsidRDefault="00BA255F" w:rsidP="00BB01EC">
            <w:pPr>
              <w:pStyle w:val="test1"/>
              <w:numPr>
                <w:ilvl w:val="1"/>
                <w:numId w:val="16"/>
              </w:numPr>
              <w:tabs>
                <w:tab w:val="clear" w:pos="882"/>
              </w:tabs>
              <w:ind w:left="320" w:hanging="320"/>
              <w:rPr>
                <w:szCs w:val="24"/>
              </w:rPr>
            </w:pPr>
            <w:r w:rsidRPr="006A24E2">
              <w:rPr>
                <w:rFonts w:hAnsi="標楷體"/>
                <w:szCs w:val="24"/>
              </w:rPr>
              <w:t>陳</w:t>
            </w:r>
            <w:proofErr w:type="gramStart"/>
            <w:r w:rsidRPr="006A24E2">
              <w:rPr>
                <w:rFonts w:hAnsi="標楷體"/>
                <w:szCs w:val="24"/>
              </w:rPr>
              <w:t>甦</w:t>
            </w:r>
            <w:proofErr w:type="gramEnd"/>
            <w:r w:rsidRPr="006A24E2">
              <w:rPr>
                <w:rFonts w:hAnsi="標楷體"/>
                <w:szCs w:val="24"/>
              </w:rPr>
              <w:t>彰</w:t>
            </w:r>
            <w:smartTag w:uri="urn:schemas-microsoft-com:office:smarttags" w:element="chsdate">
              <w:smartTagPr>
                <w:attr w:name="Year" w:val="2015"/>
                <w:attr w:name="Month" w:val="5"/>
                <w:attr w:name="Day" w:val="13"/>
                <w:attr w:name="IsLunarDate" w:val="False"/>
                <w:attr w:name="IsROCDate" w:val="False"/>
              </w:smartTagPr>
              <w:r w:rsidRPr="006A24E2">
                <w:rPr>
                  <w:szCs w:val="24"/>
                </w:rPr>
                <w:t>2015/5/13</w:t>
              </w:r>
            </w:smartTag>
            <w:r w:rsidRPr="006A24E2">
              <w:rPr>
                <w:szCs w:val="24"/>
              </w:rPr>
              <w:t>-</w:t>
            </w:r>
            <w:smartTag w:uri="urn:schemas-microsoft-com:office:smarttags" w:element="chsdate">
              <w:smartTagPr>
                <w:attr w:name="Year" w:val="2015"/>
                <w:attr w:name="Month" w:val="5"/>
                <w:attr w:name="Day" w:val="16"/>
                <w:attr w:name="IsLunarDate" w:val="False"/>
                <w:attr w:name="IsROCDate" w:val="False"/>
              </w:smartTagPr>
              <w:r w:rsidRPr="006A24E2">
                <w:rPr>
                  <w:szCs w:val="24"/>
                </w:rPr>
                <w:t>2015/5/16</w:t>
              </w:r>
            </w:smartTag>
            <w:r w:rsidRPr="006A24E2">
              <w:rPr>
                <w:szCs w:val="24"/>
              </w:rPr>
              <w:t xml:space="preserve">. </w:t>
            </w:r>
            <w:r w:rsidRPr="006A24E2">
              <w:rPr>
                <w:rFonts w:hAnsi="標楷體"/>
                <w:szCs w:val="24"/>
              </w:rPr>
              <w:t>澎湖地區科技大學推動產學合作的成效與發展策略。第</w:t>
            </w:r>
            <w:r w:rsidRPr="006A24E2">
              <w:rPr>
                <w:szCs w:val="24"/>
              </w:rPr>
              <w:t>10</w:t>
            </w:r>
            <w:r w:rsidRPr="006A24E2">
              <w:rPr>
                <w:rFonts w:hAnsi="標楷體"/>
                <w:szCs w:val="24"/>
              </w:rPr>
              <w:t>屆海峽兩岸</w:t>
            </w:r>
            <w:r w:rsidRPr="006A24E2">
              <w:rPr>
                <w:szCs w:val="24"/>
              </w:rPr>
              <w:t>(</w:t>
            </w:r>
            <w:r w:rsidRPr="006A24E2">
              <w:rPr>
                <w:rFonts w:hAnsi="標楷體"/>
                <w:szCs w:val="24"/>
              </w:rPr>
              <w:t>粵台</w:t>
            </w:r>
            <w:r w:rsidRPr="006A24E2">
              <w:rPr>
                <w:szCs w:val="24"/>
              </w:rPr>
              <w:t>)</w:t>
            </w:r>
            <w:r w:rsidRPr="006A24E2">
              <w:rPr>
                <w:rFonts w:hAnsi="標楷體"/>
                <w:szCs w:val="24"/>
              </w:rPr>
              <w:t>高等教育論壇。廣東：東</w:t>
            </w:r>
            <w:proofErr w:type="gramStart"/>
            <w:r w:rsidRPr="006A24E2">
              <w:rPr>
                <w:rFonts w:hAnsi="標楷體"/>
                <w:szCs w:val="24"/>
              </w:rPr>
              <w:t>筦</w:t>
            </w:r>
            <w:proofErr w:type="gramEnd"/>
            <w:r w:rsidRPr="006A24E2">
              <w:rPr>
                <w:rFonts w:hAnsi="標楷體"/>
                <w:szCs w:val="24"/>
              </w:rPr>
              <w:t>理工學院。</w:t>
            </w:r>
            <w:r w:rsidRPr="00BB01EC">
              <w:rPr>
                <w:szCs w:val="24"/>
              </w:rPr>
              <w:t xml:space="preserve"> </w:t>
            </w:r>
          </w:p>
        </w:tc>
      </w:tr>
      <w:tr w:rsidR="00BA255F" w:rsidRPr="006A24E2" w:rsidTr="002A1CBC">
        <w:trPr>
          <w:trHeight w:val="379"/>
        </w:trPr>
        <w:tc>
          <w:tcPr>
            <w:tcW w:w="1255" w:type="dxa"/>
            <w:vMerge/>
            <w:tcBorders>
              <w:left w:val="single" w:sz="12" w:space="0" w:color="auto"/>
            </w:tcBorders>
            <w:shd w:val="clear" w:color="auto" w:fill="FFFFFF" w:themeFill="background1"/>
            <w:vAlign w:val="center"/>
          </w:tcPr>
          <w:p w:rsidR="00BA255F" w:rsidRPr="006A24E2" w:rsidRDefault="00BA255F" w:rsidP="0084320E">
            <w:pPr>
              <w:jc w:val="center"/>
              <w:rPr>
                <w:rFonts w:eastAsia="標楷體"/>
              </w:rPr>
            </w:pPr>
          </w:p>
        </w:tc>
        <w:tc>
          <w:tcPr>
            <w:tcW w:w="8384" w:type="dxa"/>
            <w:gridSpan w:val="7"/>
            <w:tcBorders>
              <w:top w:val="single" w:sz="8" w:space="0" w:color="auto"/>
              <w:bottom w:val="single" w:sz="8" w:space="0" w:color="auto"/>
              <w:right w:val="single" w:sz="12" w:space="0" w:color="auto"/>
            </w:tcBorders>
            <w:shd w:val="clear" w:color="auto" w:fill="F2F2F2" w:themeFill="background1" w:themeFillShade="F2"/>
          </w:tcPr>
          <w:p w:rsidR="00BA255F" w:rsidRPr="006A24E2" w:rsidRDefault="00BA255F" w:rsidP="000C5619">
            <w:pPr>
              <w:jc w:val="center"/>
              <w:rPr>
                <w:rFonts w:eastAsia="標楷體"/>
              </w:rPr>
            </w:pPr>
            <w:r w:rsidRPr="006A24E2">
              <w:rPr>
                <w:rFonts w:eastAsia="標楷體" w:hAnsi="標楷體"/>
              </w:rPr>
              <w:t>期刊著作</w:t>
            </w:r>
          </w:p>
        </w:tc>
      </w:tr>
      <w:tr w:rsidR="00BA255F" w:rsidRPr="006A24E2" w:rsidTr="002A1CBC">
        <w:trPr>
          <w:trHeight w:val="379"/>
        </w:trPr>
        <w:tc>
          <w:tcPr>
            <w:tcW w:w="1255" w:type="dxa"/>
            <w:vMerge/>
            <w:tcBorders>
              <w:left w:val="single" w:sz="12" w:space="0" w:color="auto"/>
            </w:tcBorders>
            <w:shd w:val="clear" w:color="auto" w:fill="FFFFFF" w:themeFill="background1"/>
            <w:vAlign w:val="center"/>
          </w:tcPr>
          <w:p w:rsidR="00BA255F" w:rsidRPr="006A24E2" w:rsidRDefault="00BA255F" w:rsidP="0084320E">
            <w:pPr>
              <w:jc w:val="center"/>
              <w:rPr>
                <w:rFonts w:eastAsia="標楷體"/>
              </w:rPr>
            </w:pPr>
          </w:p>
        </w:tc>
        <w:tc>
          <w:tcPr>
            <w:tcW w:w="8384" w:type="dxa"/>
            <w:gridSpan w:val="7"/>
            <w:tcBorders>
              <w:top w:val="single" w:sz="8" w:space="0" w:color="auto"/>
              <w:bottom w:val="single" w:sz="8" w:space="0" w:color="auto"/>
              <w:right w:val="single" w:sz="12" w:space="0" w:color="auto"/>
            </w:tcBorders>
            <w:shd w:val="clear" w:color="auto" w:fill="FFFFFF" w:themeFill="background1"/>
          </w:tcPr>
          <w:p w:rsidR="00F56857" w:rsidRPr="00F56857" w:rsidRDefault="00F56857" w:rsidP="00343EC3">
            <w:pPr>
              <w:widowControl/>
              <w:numPr>
                <w:ilvl w:val="0"/>
                <w:numId w:val="15"/>
              </w:numPr>
              <w:tabs>
                <w:tab w:val="clear" w:pos="720"/>
                <w:tab w:val="num" w:pos="461"/>
              </w:tabs>
              <w:autoSpaceDE w:val="0"/>
              <w:autoSpaceDN w:val="0"/>
              <w:adjustRightInd w:val="0"/>
              <w:snapToGrid w:val="0"/>
              <w:spacing w:line="360" w:lineRule="atLeast"/>
              <w:ind w:left="320" w:right="-57" w:hanging="320"/>
              <w:jc w:val="both"/>
              <w:textAlignment w:val="bottom"/>
              <w:rPr>
                <w:rFonts w:eastAsia="標楷體" w:hint="eastAsia"/>
              </w:rPr>
            </w:pPr>
            <w:r w:rsidRPr="00CF72CE">
              <w:rPr>
                <w:rFonts w:eastAsia="標楷體"/>
                <w:u w:val="single"/>
              </w:rPr>
              <w:t>Su-Chang Chen</w:t>
            </w:r>
            <w:r w:rsidRPr="00CF72CE">
              <w:rPr>
                <w:rFonts w:eastAsia="標楷體"/>
              </w:rPr>
              <w:t>,</w:t>
            </w:r>
            <w:r w:rsidRPr="009E42A7">
              <w:rPr>
                <w:rFonts w:eastAsia="標楷體"/>
              </w:rPr>
              <w:t xml:space="preserve"> </w:t>
            </w:r>
            <w:proofErr w:type="spellStart"/>
            <w:r w:rsidRPr="00CF72CE">
              <w:rPr>
                <w:rFonts w:eastAsia="標楷體"/>
              </w:rPr>
              <w:t>Kuo</w:t>
            </w:r>
            <w:proofErr w:type="spellEnd"/>
            <w:r>
              <w:rPr>
                <w:rFonts w:eastAsia="標楷體"/>
              </w:rPr>
              <w:t>-</w:t>
            </w:r>
            <w:r w:rsidRPr="00CF72CE">
              <w:rPr>
                <w:rFonts w:eastAsia="標楷體"/>
              </w:rPr>
              <w:t>Cheng</w:t>
            </w:r>
            <w:r w:rsidRPr="00CF72CE">
              <w:rPr>
                <w:rFonts w:eastAsia="標楷體"/>
                <w:b/>
                <w:bCs/>
              </w:rPr>
              <w:t xml:space="preserve"> </w:t>
            </w:r>
            <w:r w:rsidRPr="00CF72CE">
              <w:rPr>
                <w:rFonts w:eastAsia="標楷體"/>
              </w:rPr>
              <w:t>Chung</w:t>
            </w:r>
            <w:r w:rsidRPr="00CF72CE">
              <w:rPr>
                <w:rFonts w:eastAsia="標楷體"/>
                <w:b/>
                <w:bCs/>
              </w:rPr>
              <w:t> *</w:t>
            </w:r>
            <w:r w:rsidRPr="00CF72CE">
              <w:rPr>
                <w:rFonts w:eastAsia="標楷體"/>
              </w:rPr>
              <w:t xml:space="preserve">, </w:t>
            </w:r>
            <w:proofErr w:type="spellStart"/>
            <w:r>
              <w:t>Jeu-Jiun</w:t>
            </w:r>
            <w:proofErr w:type="spellEnd"/>
            <w:r>
              <w:t xml:space="preserve"> </w:t>
            </w:r>
            <w:proofErr w:type="spellStart"/>
            <w:r>
              <w:t>Hu</w:t>
            </w:r>
            <w:proofErr w:type="spellEnd"/>
            <w:r>
              <w:t xml:space="preserve"> </w:t>
            </w:r>
            <w:r w:rsidRPr="00CF72CE">
              <w:rPr>
                <w:rFonts w:eastAsia="標楷體"/>
              </w:rPr>
              <w:t>(20</w:t>
            </w:r>
            <w:r>
              <w:rPr>
                <w:rFonts w:eastAsia="標楷體" w:hint="eastAsia"/>
              </w:rPr>
              <w:t>20</w:t>
            </w:r>
            <w:r w:rsidRPr="00CF72CE">
              <w:rPr>
                <w:rFonts w:eastAsia="標楷體"/>
              </w:rPr>
              <w:t>)</w:t>
            </w:r>
            <w:r>
              <w:rPr>
                <w:rFonts w:eastAsia="標楷體" w:hint="eastAsia"/>
              </w:rPr>
              <w:t xml:space="preserve"> </w:t>
            </w:r>
            <w:r>
              <w:t>Tug-of-war between self-determination and addiction: A case of mobile games</w:t>
            </w:r>
            <w:r w:rsidRPr="00155293">
              <w:rPr>
                <w:shd w:val="clear" w:color="auto" w:fill="FFFFFF"/>
              </w:rPr>
              <w:t>.</w:t>
            </w:r>
            <w:r>
              <w:rPr>
                <w:rFonts w:hint="eastAsia"/>
                <w:shd w:val="clear" w:color="auto" w:fill="FFFFFF"/>
              </w:rPr>
              <w:t xml:space="preserve"> </w:t>
            </w:r>
            <w:r>
              <w:rPr>
                <w:rFonts w:hint="eastAsia"/>
                <w:i/>
                <w:shd w:val="clear" w:color="auto" w:fill="FFFFFF"/>
              </w:rPr>
              <w:t>Journal of Internet Technology,</w:t>
            </w:r>
            <w:r w:rsidRPr="00CF72CE">
              <w:rPr>
                <w:rFonts w:eastAsia="標楷體"/>
                <w:b/>
              </w:rPr>
              <w:t xml:space="preserve"> </w:t>
            </w:r>
            <w:r w:rsidRPr="00CE04E1">
              <w:rPr>
                <w:rFonts w:hint="eastAsia"/>
                <w:i/>
                <w:shd w:val="clear" w:color="auto" w:fill="FFFFFF"/>
              </w:rPr>
              <w:t>2</w:t>
            </w:r>
            <w:r>
              <w:rPr>
                <w:rFonts w:hint="eastAsia"/>
                <w:i/>
                <w:shd w:val="clear" w:color="auto" w:fill="FFFFFF"/>
              </w:rPr>
              <w:t>1</w:t>
            </w:r>
            <w:r>
              <w:rPr>
                <w:rFonts w:hint="eastAsia"/>
                <w:shd w:val="clear" w:color="auto" w:fill="FFFFFF"/>
              </w:rPr>
              <w:t>(6</w:t>
            </w:r>
            <w:r w:rsidRPr="00CE04E1">
              <w:rPr>
                <w:rFonts w:hint="eastAsia"/>
                <w:shd w:val="clear" w:color="auto" w:fill="FFFFFF"/>
              </w:rPr>
              <w:t>)</w:t>
            </w:r>
            <w:r w:rsidRPr="00CE04E1">
              <w:rPr>
                <w:rFonts w:eastAsia="標楷體" w:hint="eastAsia"/>
                <w:b/>
              </w:rPr>
              <w:t xml:space="preserve">, </w:t>
            </w:r>
            <w:r w:rsidRPr="00031BE2">
              <w:rPr>
                <w:rFonts w:eastAsia="標楷體" w:hint="eastAsia"/>
              </w:rPr>
              <w:t>1625-1634.</w:t>
            </w:r>
            <w:r>
              <w:rPr>
                <w:rFonts w:eastAsia="標楷體" w:hint="eastAsia"/>
                <w:b/>
              </w:rPr>
              <w:t xml:space="preserve"> </w:t>
            </w:r>
            <w:r w:rsidRPr="00CF72CE">
              <w:rPr>
                <w:rFonts w:eastAsia="標楷體"/>
                <w:b/>
              </w:rPr>
              <w:t>(SCI</w:t>
            </w:r>
            <w:r>
              <w:rPr>
                <w:rFonts w:eastAsia="標楷體" w:hint="eastAsia"/>
                <w:b/>
              </w:rPr>
              <w:t>E,</w:t>
            </w:r>
            <w:r w:rsidRPr="00564C86">
              <w:rPr>
                <w:rFonts w:ascii="Arial" w:hAnsi="Arial" w:cs="Arial"/>
                <w:color w:val="222222"/>
                <w:sz w:val="16"/>
                <w:szCs w:val="16"/>
                <w:shd w:val="clear" w:color="auto" w:fill="FFFFFF"/>
              </w:rPr>
              <w:t xml:space="preserve"> </w:t>
            </w:r>
            <w:r>
              <w:rPr>
                <w:rFonts w:eastAsia="標楷體" w:hint="eastAsia"/>
                <w:b/>
              </w:rPr>
              <w:t>2019 IF=0.786</w:t>
            </w:r>
            <w:r w:rsidRPr="00CF72CE">
              <w:rPr>
                <w:rFonts w:eastAsia="標楷體"/>
                <w:b/>
              </w:rPr>
              <w:t>)</w:t>
            </w:r>
          </w:p>
          <w:p w:rsidR="00BA255F" w:rsidRPr="006A24E2" w:rsidRDefault="00BA255F" w:rsidP="00343EC3">
            <w:pPr>
              <w:widowControl/>
              <w:numPr>
                <w:ilvl w:val="0"/>
                <w:numId w:val="15"/>
              </w:numPr>
              <w:tabs>
                <w:tab w:val="clear" w:pos="720"/>
                <w:tab w:val="num" w:pos="461"/>
              </w:tabs>
              <w:autoSpaceDE w:val="0"/>
              <w:autoSpaceDN w:val="0"/>
              <w:adjustRightInd w:val="0"/>
              <w:snapToGrid w:val="0"/>
              <w:spacing w:line="360" w:lineRule="atLeast"/>
              <w:ind w:left="320" w:right="-57" w:hanging="320"/>
              <w:jc w:val="both"/>
              <w:textAlignment w:val="bottom"/>
              <w:rPr>
                <w:rFonts w:eastAsia="標楷體"/>
              </w:rPr>
            </w:pPr>
            <w:r w:rsidRPr="006A24E2">
              <w:rPr>
                <w:rFonts w:eastAsia="標楷體"/>
                <w:u w:val="single"/>
                <w:lang w:val="fr-FR"/>
              </w:rPr>
              <w:t>Chen Su-Chang</w:t>
            </w:r>
            <w:r w:rsidRPr="006A24E2">
              <w:rPr>
                <w:rFonts w:eastAsia="標楷體"/>
                <w:lang w:val="fr-FR"/>
              </w:rPr>
              <w:t>,</w:t>
            </w:r>
            <w:proofErr w:type="spellStart"/>
            <w:r w:rsidRPr="006A24E2">
              <w:rPr>
                <w:rFonts w:eastAsia="標楷體"/>
              </w:rPr>
              <w:t>Kuo</w:t>
            </w:r>
            <w:proofErr w:type="spellEnd"/>
            <w:r w:rsidRPr="006A24E2">
              <w:rPr>
                <w:rFonts w:eastAsia="標楷體"/>
              </w:rPr>
              <w:t>-Cheng</w:t>
            </w:r>
            <w:r w:rsidRPr="006A24E2">
              <w:rPr>
                <w:rFonts w:eastAsia="標楷體"/>
                <w:b/>
                <w:bCs/>
              </w:rPr>
              <w:t xml:space="preserve"> </w:t>
            </w:r>
            <w:r w:rsidRPr="006A24E2">
              <w:rPr>
                <w:rFonts w:eastAsia="標楷體"/>
              </w:rPr>
              <w:t>Chung</w:t>
            </w:r>
            <w:r w:rsidRPr="006A24E2">
              <w:rPr>
                <w:rFonts w:eastAsia="標楷體"/>
                <w:b/>
                <w:bCs/>
              </w:rPr>
              <w:t> *</w:t>
            </w:r>
            <w:r w:rsidRPr="006A24E2">
              <w:rPr>
                <w:rFonts w:eastAsia="標楷體"/>
              </w:rPr>
              <w:t>, Ming-</w:t>
            </w:r>
            <w:proofErr w:type="spellStart"/>
            <w:r w:rsidRPr="006A24E2">
              <w:rPr>
                <w:rFonts w:eastAsia="標楷體"/>
              </w:rPr>
              <w:t>Yueh</w:t>
            </w:r>
            <w:proofErr w:type="spellEnd"/>
            <w:r w:rsidRPr="006A24E2">
              <w:rPr>
                <w:rFonts w:eastAsia="標楷體"/>
              </w:rPr>
              <w:t xml:space="preserve"> Tsai (2019) How to achieve sustainable development of mobile payment through customer satisfaction - SOR model. Sustainability,2019, </w:t>
            </w:r>
            <w:r w:rsidRPr="006A24E2">
              <w:rPr>
                <w:rStyle w:val="ff2"/>
                <w:rFonts w:eastAsia="標楷體"/>
                <w:color w:val="000000"/>
              </w:rPr>
              <w:t>11</w:t>
            </w:r>
            <w:r w:rsidRPr="006A24E2">
              <w:rPr>
                <w:rStyle w:val="ff4"/>
                <w:rFonts w:eastAsia="標楷體"/>
                <w:color w:val="000000"/>
              </w:rPr>
              <w:t>, 6314, doi:10.3390</w:t>
            </w:r>
            <w:r w:rsidRPr="006A24E2">
              <w:rPr>
                <w:rStyle w:val="ff8"/>
                <w:rFonts w:eastAsia="標楷體"/>
                <w:color w:val="000000"/>
              </w:rPr>
              <w:t xml:space="preserve">/ </w:t>
            </w:r>
            <w:r w:rsidRPr="006A24E2">
              <w:rPr>
                <w:rStyle w:val="ws21"/>
                <w:rFonts w:eastAsia="標楷體"/>
                <w:color w:val="000000"/>
              </w:rPr>
              <w:t>su11226314</w:t>
            </w:r>
            <w:r w:rsidRPr="006A24E2">
              <w:rPr>
                <w:rFonts w:eastAsia="標楷體"/>
              </w:rPr>
              <w:t xml:space="preserve"> </w:t>
            </w:r>
            <w:r w:rsidRPr="006A24E2">
              <w:rPr>
                <w:rFonts w:eastAsia="標楷體"/>
                <w:b/>
              </w:rPr>
              <w:t xml:space="preserve"> </w:t>
            </w:r>
            <w:r w:rsidR="00F56857" w:rsidRPr="00CF72CE">
              <w:rPr>
                <w:rFonts w:eastAsia="標楷體"/>
                <w:b/>
              </w:rPr>
              <w:t>(SSCI</w:t>
            </w:r>
            <w:r w:rsidR="00F56857">
              <w:rPr>
                <w:rFonts w:eastAsia="標楷體"/>
                <w:b/>
              </w:rPr>
              <w:t>,</w:t>
            </w:r>
            <w:r w:rsidR="00F56857" w:rsidRPr="00EC05ED">
              <w:rPr>
                <w:rFonts w:eastAsia="標楷體"/>
                <w:b/>
              </w:rPr>
              <w:t xml:space="preserve"> </w:t>
            </w:r>
            <w:r w:rsidR="00F56857" w:rsidRPr="00CF72CE">
              <w:rPr>
                <w:rFonts w:eastAsia="標楷體"/>
                <w:b/>
              </w:rPr>
              <w:t>SCI</w:t>
            </w:r>
            <w:r w:rsidR="00F56857">
              <w:rPr>
                <w:rFonts w:eastAsia="標楷體" w:hint="eastAsia"/>
                <w:b/>
              </w:rPr>
              <w:t>,</w:t>
            </w:r>
            <w:r w:rsidR="00F56857" w:rsidRPr="00564C86">
              <w:rPr>
                <w:rFonts w:ascii="Arial" w:hAnsi="Arial" w:cs="Arial"/>
                <w:color w:val="222222"/>
                <w:sz w:val="16"/>
                <w:szCs w:val="16"/>
                <w:shd w:val="clear" w:color="auto" w:fill="FFFFFF"/>
              </w:rPr>
              <w:t xml:space="preserve"> </w:t>
            </w:r>
            <w:r w:rsidR="00F56857">
              <w:rPr>
                <w:rFonts w:eastAsia="標楷體" w:hint="eastAsia"/>
                <w:b/>
              </w:rPr>
              <w:t>2019 IF= 2.576</w:t>
            </w:r>
            <w:r w:rsidR="00F56857" w:rsidRPr="00CF72CE">
              <w:rPr>
                <w:rFonts w:eastAsia="標楷體"/>
                <w:b/>
              </w:rPr>
              <w:t>)</w:t>
            </w:r>
            <w:r w:rsidRPr="006A24E2">
              <w:rPr>
                <w:rFonts w:eastAsia="標楷體"/>
                <w:b/>
              </w:rPr>
              <w:t>)</w:t>
            </w:r>
          </w:p>
          <w:p w:rsidR="00BA255F" w:rsidRPr="006A24E2" w:rsidRDefault="00BA255F" w:rsidP="00343EC3">
            <w:pPr>
              <w:widowControl/>
              <w:numPr>
                <w:ilvl w:val="0"/>
                <w:numId w:val="15"/>
              </w:numPr>
              <w:tabs>
                <w:tab w:val="clear" w:pos="720"/>
                <w:tab w:val="num" w:pos="461"/>
              </w:tabs>
              <w:autoSpaceDE w:val="0"/>
              <w:autoSpaceDN w:val="0"/>
              <w:adjustRightInd w:val="0"/>
              <w:snapToGrid w:val="0"/>
              <w:spacing w:line="360" w:lineRule="atLeast"/>
              <w:ind w:left="320" w:right="-57" w:hanging="320"/>
              <w:jc w:val="both"/>
              <w:textAlignment w:val="bottom"/>
              <w:rPr>
                <w:rFonts w:eastAsia="標楷體"/>
              </w:rPr>
            </w:pPr>
            <w:r w:rsidRPr="006A24E2">
              <w:rPr>
                <w:rFonts w:eastAsia="標楷體"/>
                <w:color w:val="000000"/>
                <w:lang w:val="fr-FR"/>
              </w:rPr>
              <w:t>Chou Chun-Mei,</w:t>
            </w:r>
            <w:r w:rsidRPr="006A24E2">
              <w:rPr>
                <w:rFonts w:eastAsia="標楷體"/>
                <w:shd w:val="clear" w:color="auto" w:fill="FFFFFF"/>
                <w:lang w:val="fr-FR"/>
              </w:rPr>
              <w:t xml:space="preserve"> </w:t>
            </w:r>
            <w:r w:rsidRPr="006A24E2">
              <w:rPr>
                <w:rFonts w:eastAsia="標楷體"/>
                <w:color w:val="000000"/>
                <w:lang w:val="fr-FR"/>
              </w:rPr>
              <w:t>Shen Chien-Hua</w:t>
            </w:r>
            <w:r w:rsidRPr="006A24E2">
              <w:rPr>
                <w:rFonts w:eastAsia="標楷體"/>
                <w:shd w:val="clear" w:color="auto" w:fill="FFFFFF"/>
                <w:lang w:val="fr-FR"/>
              </w:rPr>
              <w:t xml:space="preserve">, Hsiao Hsi-Chi, &amp; </w:t>
            </w:r>
            <w:r w:rsidRPr="006A24E2">
              <w:rPr>
                <w:rFonts w:eastAsia="標楷體"/>
                <w:u w:val="single"/>
                <w:lang w:val="fr-FR"/>
              </w:rPr>
              <w:t>Chen Su-Chang</w:t>
            </w:r>
            <w:r w:rsidRPr="006A24E2">
              <w:rPr>
                <w:rFonts w:eastAsia="標楷體"/>
                <w:shd w:val="clear" w:color="auto" w:fill="FFFFFF"/>
                <w:lang w:val="fr-FR"/>
              </w:rPr>
              <w:t xml:space="preserve">. </w:t>
            </w:r>
            <w:r w:rsidR="00BB01EC">
              <w:rPr>
                <w:rFonts w:eastAsia="標楷體"/>
                <w:shd w:val="clear" w:color="auto" w:fill="FFFFFF"/>
                <w:lang w:val="fr-FR"/>
              </w:rPr>
              <w:t>(</w:t>
            </w:r>
            <w:r w:rsidRPr="006A24E2">
              <w:rPr>
                <w:rFonts w:eastAsia="標楷體"/>
                <w:shd w:val="clear" w:color="auto" w:fill="FFFFFF"/>
              </w:rPr>
              <w:t>2017</w:t>
            </w:r>
            <w:r w:rsidR="00BB01EC">
              <w:rPr>
                <w:rFonts w:eastAsia="標楷體"/>
                <w:shd w:val="clear" w:color="auto" w:fill="FFFFFF"/>
              </w:rPr>
              <w:t>)</w:t>
            </w:r>
            <w:r w:rsidRPr="006A24E2">
              <w:rPr>
                <w:rFonts w:eastAsia="標楷體"/>
                <w:shd w:val="clear" w:color="auto" w:fill="FFFFFF"/>
              </w:rPr>
              <w:t>. Tertiary students’ entrepreneurial career intentions of entrepreneurship- embedded internship program.</w:t>
            </w:r>
            <w:r w:rsidRPr="006A24E2">
              <w:rPr>
                <w:rFonts w:eastAsia="標楷體"/>
                <w:i/>
                <w:shd w:val="clear" w:color="auto" w:fill="FFFFFF"/>
              </w:rPr>
              <w:t xml:space="preserve"> Studies in Higher Education, 42</w:t>
            </w:r>
            <w:r w:rsidRPr="006A24E2">
              <w:rPr>
                <w:rFonts w:eastAsia="標楷體"/>
                <w:shd w:val="clear" w:color="auto" w:fill="FFFFFF"/>
              </w:rPr>
              <w:t>(11)</w:t>
            </w:r>
            <w:r w:rsidRPr="006A24E2">
              <w:rPr>
                <w:rFonts w:eastAsia="標楷體"/>
                <w:b/>
              </w:rPr>
              <w:t xml:space="preserve">, </w:t>
            </w:r>
            <w:r w:rsidRPr="006A24E2">
              <w:rPr>
                <w:rFonts w:eastAsia="標楷體"/>
                <w:shd w:val="clear" w:color="auto" w:fill="FFFFFF"/>
              </w:rPr>
              <w:t>2116-2133</w:t>
            </w:r>
            <w:r w:rsidRPr="006A24E2">
              <w:rPr>
                <w:rFonts w:eastAsia="標楷體"/>
                <w:b/>
              </w:rPr>
              <w:t>. (</w:t>
            </w:r>
            <w:r w:rsidR="00F56857" w:rsidRPr="001311F1">
              <w:rPr>
                <w:rFonts w:eastAsia="標楷體"/>
                <w:b/>
              </w:rPr>
              <w:t>(SSCI</w:t>
            </w:r>
            <w:r w:rsidR="00F56857">
              <w:rPr>
                <w:rFonts w:eastAsia="標楷體" w:hint="eastAsia"/>
                <w:b/>
              </w:rPr>
              <w:t>, 2019 IF= 3.24</w:t>
            </w:r>
            <w:r w:rsidRPr="006A24E2">
              <w:rPr>
                <w:rFonts w:eastAsia="標楷體"/>
                <w:b/>
              </w:rPr>
              <w:t>)</w:t>
            </w:r>
            <w:r w:rsidRPr="006A24E2">
              <w:rPr>
                <w:rFonts w:eastAsia="標楷體"/>
                <w:shd w:val="clear" w:color="auto" w:fill="FFFFFF"/>
              </w:rPr>
              <w:t>.</w:t>
            </w:r>
          </w:p>
          <w:p w:rsidR="00BA255F" w:rsidRPr="006A24E2" w:rsidRDefault="00BA255F" w:rsidP="00343EC3">
            <w:pPr>
              <w:widowControl/>
              <w:numPr>
                <w:ilvl w:val="0"/>
                <w:numId w:val="15"/>
              </w:numPr>
              <w:tabs>
                <w:tab w:val="clear" w:pos="720"/>
                <w:tab w:val="num" w:pos="461"/>
              </w:tabs>
              <w:autoSpaceDE w:val="0"/>
              <w:autoSpaceDN w:val="0"/>
              <w:adjustRightInd w:val="0"/>
              <w:snapToGrid w:val="0"/>
              <w:spacing w:line="360" w:lineRule="atLeast"/>
              <w:ind w:left="320" w:right="-57" w:hanging="320"/>
              <w:jc w:val="both"/>
              <w:textAlignment w:val="bottom"/>
              <w:rPr>
                <w:rFonts w:eastAsia="標楷體"/>
              </w:rPr>
            </w:pPr>
            <w:r w:rsidRPr="006A24E2">
              <w:rPr>
                <w:rFonts w:eastAsia="標楷體"/>
                <w:shd w:val="clear" w:color="auto" w:fill="FFFFFF"/>
                <w:lang w:val="fr-FR"/>
              </w:rPr>
              <w:t xml:space="preserve">Chang Jen-Chia, Hsiao Yuan-Du, </w:t>
            </w:r>
            <w:r w:rsidRPr="006A24E2">
              <w:rPr>
                <w:rFonts w:eastAsia="標楷體"/>
                <w:u w:val="single"/>
                <w:lang w:val="fr-FR"/>
              </w:rPr>
              <w:t>Chen Su-Chang</w:t>
            </w:r>
            <w:r w:rsidRPr="006A24E2">
              <w:rPr>
                <w:rFonts w:eastAsia="標楷體"/>
                <w:lang w:val="fr-FR"/>
              </w:rPr>
              <w:t>,</w:t>
            </w:r>
            <w:r w:rsidRPr="006A24E2">
              <w:rPr>
                <w:rFonts w:eastAsia="標楷體"/>
                <w:shd w:val="clear" w:color="auto" w:fill="FFFFFF"/>
                <w:lang w:val="fr-FR"/>
              </w:rPr>
              <w:t xml:space="preserve">Yu Tsung-Ta. </w:t>
            </w:r>
            <w:r w:rsidR="00BB01EC">
              <w:rPr>
                <w:rFonts w:eastAsia="標楷體"/>
                <w:shd w:val="clear" w:color="auto" w:fill="FFFFFF"/>
                <w:lang w:val="fr-FR"/>
              </w:rPr>
              <w:t>(</w:t>
            </w:r>
            <w:r w:rsidRPr="006A24E2">
              <w:rPr>
                <w:rFonts w:eastAsia="標楷體"/>
                <w:shd w:val="clear" w:color="auto" w:fill="FFFFFF"/>
              </w:rPr>
              <w:t>2017</w:t>
            </w:r>
            <w:r w:rsidR="00BB01EC">
              <w:rPr>
                <w:rFonts w:eastAsia="標楷體"/>
                <w:shd w:val="clear" w:color="auto" w:fill="FFFFFF"/>
              </w:rPr>
              <w:t>)</w:t>
            </w:r>
            <w:r w:rsidRPr="006A24E2">
              <w:rPr>
                <w:rFonts w:eastAsia="標楷體"/>
                <w:shd w:val="clear" w:color="auto" w:fill="FFFFFF"/>
              </w:rPr>
              <w:t xml:space="preserve">. Core Entrepreneurial Competencies of Students in Departments of Electrical Engineering and Computer Sciences (EECS) in Universities. </w:t>
            </w:r>
            <w:r w:rsidRPr="006A24E2">
              <w:rPr>
                <w:rFonts w:eastAsia="標楷體"/>
                <w:i/>
                <w:shd w:val="clear" w:color="auto" w:fill="FFFFFF"/>
              </w:rPr>
              <w:t>Education + Training</w:t>
            </w:r>
            <w:r w:rsidRPr="006A24E2">
              <w:rPr>
                <w:rFonts w:eastAsia="標楷體"/>
                <w:shd w:val="clear" w:color="auto" w:fill="FFFFFF"/>
              </w:rPr>
              <w:t xml:space="preserve">. </w:t>
            </w:r>
            <w:r w:rsidRPr="006A24E2">
              <w:rPr>
                <w:rFonts w:eastAsia="標楷體"/>
                <w:spacing w:val="4"/>
                <w:shd w:val="clear" w:color="auto" w:fill="FFFFFF"/>
              </w:rPr>
              <w:t>60(7/8), 857-872</w:t>
            </w:r>
            <w:r w:rsidRPr="006A24E2">
              <w:rPr>
                <w:rFonts w:eastAsia="標楷體"/>
              </w:rPr>
              <w:t xml:space="preserve">, </w:t>
            </w:r>
            <w:r w:rsidRPr="006A24E2">
              <w:rPr>
                <w:rFonts w:eastAsia="標楷體"/>
                <w:b/>
              </w:rPr>
              <w:t>(ESCI, SCOPUS, IF= 1.37).</w:t>
            </w:r>
          </w:p>
          <w:p w:rsidR="00BA255F" w:rsidRPr="006A24E2" w:rsidRDefault="00BA255F" w:rsidP="00343EC3">
            <w:pPr>
              <w:widowControl/>
              <w:numPr>
                <w:ilvl w:val="0"/>
                <w:numId w:val="15"/>
              </w:numPr>
              <w:tabs>
                <w:tab w:val="clear" w:pos="720"/>
                <w:tab w:val="num" w:pos="461"/>
              </w:tabs>
              <w:autoSpaceDE w:val="0"/>
              <w:autoSpaceDN w:val="0"/>
              <w:adjustRightInd w:val="0"/>
              <w:snapToGrid w:val="0"/>
              <w:spacing w:line="360" w:lineRule="atLeast"/>
              <w:ind w:left="320" w:right="-57" w:hanging="320"/>
              <w:jc w:val="both"/>
              <w:textAlignment w:val="bottom"/>
              <w:rPr>
                <w:rFonts w:eastAsia="標楷體"/>
              </w:rPr>
            </w:pPr>
            <w:r w:rsidRPr="006A24E2">
              <w:rPr>
                <w:rFonts w:eastAsia="標楷體"/>
                <w:u w:val="single"/>
                <w:lang w:val="fr-FR"/>
              </w:rPr>
              <w:t>Chen Su-Chang</w:t>
            </w:r>
            <w:r w:rsidRPr="006A24E2">
              <w:rPr>
                <w:rFonts w:eastAsia="標楷體"/>
                <w:lang w:val="fr-FR"/>
              </w:rPr>
              <w:t xml:space="preserve">, </w:t>
            </w:r>
            <w:r w:rsidRPr="006A24E2">
              <w:rPr>
                <w:rFonts w:eastAsia="標楷體"/>
                <w:color w:val="000000"/>
                <w:lang w:val="fr-FR"/>
              </w:rPr>
              <w:t>Hsiao Hsi-Chi, Chang Jen-Chia, Chou Chun-Mei.</w:t>
            </w:r>
            <w:r w:rsidRPr="006A24E2">
              <w:rPr>
                <w:rFonts w:eastAsia="標楷體"/>
                <w:color w:val="222222"/>
                <w:shd w:val="clear" w:color="auto" w:fill="FFFFFF"/>
                <w:lang w:val="fr-FR"/>
              </w:rPr>
              <w:t xml:space="preserve"> </w:t>
            </w:r>
            <w:r w:rsidR="00BB01EC">
              <w:rPr>
                <w:rFonts w:eastAsia="標楷體"/>
                <w:color w:val="222222"/>
                <w:shd w:val="clear" w:color="auto" w:fill="FFFFFF"/>
                <w:lang w:val="fr-FR"/>
              </w:rPr>
              <w:t>(</w:t>
            </w:r>
            <w:r w:rsidRPr="006A24E2">
              <w:rPr>
                <w:rFonts w:eastAsia="標楷體"/>
                <w:color w:val="222222"/>
                <w:shd w:val="clear" w:color="auto" w:fill="FFFFFF"/>
              </w:rPr>
              <w:t>2017</w:t>
            </w:r>
            <w:r w:rsidR="00BB01EC">
              <w:rPr>
                <w:rFonts w:eastAsia="標楷體"/>
                <w:color w:val="222222"/>
                <w:shd w:val="clear" w:color="auto" w:fill="FFFFFF"/>
              </w:rPr>
              <w:t>)</w:t>
            </w:r>
            <w:r w:rsidRPr="006A24E2">
              <w:rPr>
                <w:rFonts w:eastAsia="標楷體"/>
                <w:color w:val="222222"/>
                <w:shd w:val="clear" w:color="auto" w:fill="FFFFFF"/>
              </w:rPr>
              <w:t>. The affect of off-campus internships program on universities student’s entrepreneurial attitude and capacity.</w:t>
            </w:r>
            <w:r w:rsidRPr="006A24E2">
              <w:rPr>
                <w:rStyle w:val="apple-converted-space"/>
                <w:rFonts w:eastAsia="標楷體"/>
                <w:color w:val="222222"/>
                <w:shd w:val="clear" w:color="auto" w:fill="FFFFFF"/>
              </w:rPr>
              <w:t> </w:t>
            </w:r>
            <w:r w:rsidRPr="006A24E2">
              <w:rPr>
                <w:rFonts w:eastAsia="標楷體"/>
                <w:i/>
                <w:iCs/>
                <w:color w:val="222222"/>
                <w:shd w:val="clear" w:color="auto" w:fill="FFFFFF"/>
              </w:rPr>
              <w:t>International Journal of Information and Education Technology</w:t>
            </w:r>
            <w:r w:rsidRPr="006A24E2">
              <w:rPr>
                <w:rFonts w:eastAsia="標楷體"/>
                <w:color w:val="222222"/>
                <w:shd w:val="clear" w:color="auto" w:fill="FFFFFF"/>
              </w:rPr>
              <w:t>,</w:t>
            </w:r>
            <w:r w:rsidRPr="006A24E2">
              <w:rPr>
                <w:rStyle w:val="apple-converted-space"/>
                <w:rFonts w:eastAsia="標楷體"/>
                <w:color w:val="222222"/>
                <w:shd w:val="clear" w:color="auto" w:fill="FFFFFF"/>
              </w:rPr>
              <w:t> 7(6), 449-455.</w:t>
            </w:r>
            <w:r w:rsidRPr="006A24E2">
              <w:rPr>
                <w:rFonts w:eastAsia="標楷體"/>
                <w:b/>
                <w:color w:val="222222"/>
                <w:shd w:val="clear" w:color="auto" w:fill="FFFFFF"/>
              </w:rPr>
              <w:t xml:space="preserve"> (EI)</w:t>
            </w:r>
            <w:r w:rsidRPr="006A24E2">
              <w:rPr>
                <w:rFonts w:eastAsia="標楷體"/>
                <w:color w:val="222222"/>
                <w:shd w:val="clear" w:color="auto" w:fill="FFFFFF"/>
              </w:rPr>
              <w:t>.</w:t>
            </w:r>
          </w:p>
          <w:p w:rsidR="00BA255F" w:rsidRPr="006A24E2" w:rsidRDefault="00BA255F" w:rsidP="00343EC3">
            <w:pPr>
              <w:widowControl/>
              <w:numPr>
                <w:ilvl w:val="0"/>
                <w:numId w:val="15"/>
              </w:numPr>
              <w:tabs>
                <w:tab w:val="clear" w:pos="720"/>
                <w:tab w:val="num" w:pos="461"/>
              </w:tabs>
              <w:autoSpaceDE w:val="0"/>
              <w:autoSpaceDN w:val="0"/>
              <w:adjustRightInd w:val="0"/>
              <w:snapToGrid w:val="0"/>
              <w:spacing w:line="360" w:lineRule="atLeast"/>
              <w:ind w:left="320" w:right="-57" w:hanging="320"/>
              <w:jc w:val="both"/>
              <w:textAlignment w:val="bottom"/>
              <w:rPr>
                <w:rFonts w:eastAsia="標楷體"/>
              </w:rPr>
            </w:pPr>
            <w:r w:rsidRPr="006A24E2">
              <w:rPr>
                <w:rFonts w:eastAsia="標楷體"/>
                <w:shd w:val="clear" w:color="auto" w:fill="FFFFFF"/>
              </w:rPr>
              <w:t>Chang Jen-</w:t>
            </w:r>
            <w:proofErr w:type="spellStart"/>
            <w:r w:rsidRPr="006A24E2">
              <w:rPr>
                <w:rFonts w:eastAsia="標楷體"/>
                <w:shd w:val="clear" w:color="auto" w:fill="FFFFFF"/>
              </w:rPr>
              <w:t>Chia</w:t>
            </w:r>
            <w:proofErr w:type="spellEnd"/>
            <w:r w:rsidRPr="006A24E2">
              <w:rPr>
                <w:rFonts w:eastAsia="標楷體"/>
                <w:shd w:val="clear" w:color="auto" w:fill="FFFFFF"/>
              </w:rPr>
              <w:t xml:space="preserve">, Hsiao </w:t>
            </w:r>
            <w:proofErr w:type="spellStart"/>
            <w:r w:rsidRPr="006A24E2">
              <w:rPr>
                <w:rFonts w:eastAsia="標楷體"/>
                <w:shd w:val="clear" w:color="auto" w:fill="FFFFFF"/>
              </w:rPr>
              <w:t>Hsi</w:t>
            </w:r>
            <w:proofErr w:type="spellEnd"/>
            <w:r w:rsidRPr="006A24E2">
              <w:rPr>
                <w:rFonts w:eastAsia="標楷體"/>
                <w:shd w:val="clear" w:color="auto" w:fill="FFFFFF"/>
              </w:rPr>
              <w:t xml:space="preserve">-Chi, </w:t>
            </w:r>
            <w:r w:rsidRPr="006A24E2">
              <w:rPr>
                <w:rFonts w:eastAsia="標楷體"/>
                <w:u w:val="single"/>
                <w:lang w:val="fr-FR"/>
              </w:rPr>
              <w:t>Chen Su-Chang</w:t>
            </w:r>
            <w:r w:rsidRPr="006A24E2">
              <w:rPr>
                <w:rFonts w:eastAsia="標楷體"/>
                <w:shd w:val="clear" w:color="auto" w:fill="FFFFFF"/>
              </w:rPr>
              <w:t xml:space="preserve">, Chen </w:t>
            </w:r>
            <w:proofErr w:type="spellStart"/>
            <w:r w:rsidRPr="006A24E2">
              <w:rPr>
                <w:rFonts w:eastAsia="標楷體"/>
                <w:shd w:val="clear" w:color="auto" w:fill="FFFFFF"/>
              </w:rPr>
              <w:t>Tien</w:t>
            </w:r>
            <w:proofErr w:type="spellEnd"/>
            <w:r w:rsidRPr="006A24E2">
              <w:rPr>
                <w:rFonts w:eastAsia="標楷體"/>
                <w:shd w:val="clear" w:color="auto" w:fill="FFFFFF"/>
              </w:rPr>
              <w:t xml:space="preserve">-Li. </w:t>
            </w:r>
            <w:r w:rsidR="00BB01EC">
              <w:rPr>
                <w:rFonts w:eastAsia="標楷體"/>
                <w:shd w:val="clear" w:color="auto" w:fill="FFFFFF"/>
              </w:rPr>
              <w:t>(</w:t>
            </w:r>
            <w:r w:rsidRPr="006A24E2">
              <w:rPr>
                <w:rFonts w:eastAsia="標楷體"/>
                <w:shd w:val="clear" w:color="auto" w:fill="FFFFFF"/>
              </w:rPr>
              <w:t>2016</w:t>
            </w:r>
            <w:r w:rsidR="00BB01EC">
              <w:rPr>
                <w:rFonts w:eastAsia="標楷體"/>
                <w:shd w:val="clear" w:color="auto" w:fill="FFFFFF"/>
              </w:rPr>
              <w:t>)</w:t>
            </w:r>
            <w:r w:rsidRPr="006A24E2">
              <w:rPr>
                <w:rFonts w:eastAsia="標楷體"/>
                <w:shd w:val="clear" w:color="auto" w:fill="FFFFFF"/>
              </w:rPr>
              <w:t>.</w:t>
            </w:r>
            <w:r w:rsidRPr="006A24E2">
              <w:rPr>
                <w:rFonts w:eastAsia="標楷體"/>
              </w:rPr>
              <w:t xml:space="preserve"> The relationship between students’ background and their off-campus internship conditions for departments of electrical engineering &amp; computer science in technological universities: Taking years as reference. </w:t>
            </w:r>
            <w:r w:rsidRPr="006A24E2">
              <w:rPr>
                <w:rFonts w:eastAsia="標楷體"/>
                <w:i/>
              </w:rPr>
              <w:t>International Journal of Conceptions on Management and Social Sciences</w:t>
            </w:r>
            <w:r w:rsidRPr="006A24E2">
              <w:rPr>
                <w:rFonts w:eastAsia="標楷體"/>
              </w:rPr>
              <w:t xml:space="preserve">, </w:t>
            </w:r>
            <w:r w:rsidRPr="006A24E2">
              <w:rPr>
                <w:rFonts w:eastAsia="標楷體"/>
                <w:i/>
              </w:rPr>
              <w:t>4</w:t>
            </w:r>
            <w:r w:rsidRPr="006A24E2">
              <w:rPr>
                <w:rFonts w:eastAsia="標楷體"/>
              </w:rPr>
              <w:t>(3), 1-5.</w:t>
            </w:r>
            <w:r w:rsidRPr="006A24E2">
              <w:rPr>
                <w:rFonts w:eastAsia="標楷體"/>
                <w:shd w:val="clear" w:color="auto" w:fill="FFFFFF"/>
              </w:rPr>
              <w:t xml:space="preserve"> </w:t>
            </w:r>
          </w:p>
          <w:p w:rsidR="00BA255F" w:rsidRPr="006A24E2" w:rsidRDefault="00BA255F" w:rsidP="00343EC3">
            <w:pPr>
              <w:widowControl/>
              <w:numPr>
                <w:ilvl w:val="0"/>
                <w:numId w:val="15"/>
              </w:numPr>
              <w:tabs>
                <w:tab w:val="clear" w:pos="720"/>
                <w:tab w:val="num" w:pos="461"/>
              </w:tabs>
              <w:autoSpaceDE w:val="0"/>
              <w:autoSpaceDN w:val="0"/>
              <w:adjustRightInd w:val="0"/>
              <w:snapToGrid w:val="0"/>
              <w:spacing w:line="360" w:lineRule="atLeast"/>
              <w:ind w:left="320" w:right="-57" w:hanging="320"/>
              <w:jc w:val="both"/>
              <w:textAlignment w:val="bottom"/>
              <w:rPr>
                <w:rFonts w:eastAsia="標楷體"/>
              </w:rPr>
            </w:pPr>
            <w:r w:rsidRPr="006A24E2">
              <w:rPr>
                <w:rFonts w:eastAsia="標楷體"/>
                <w:shd w:val="clear" w:color="auto" w:fill="FFFFFF"/>
              </w:rPr>
              <w:t>Chang Jen-</w:t>
            </w:r>
            <w:proofErr w:type="spellStart"/>
            <w:r w:rsidRPr="006A24E2">
              <w:rPr>
                <w:rFonts w:eastAsia="標楷體"/>
                <w:shd w:val="clear" w:color="auto" w:fill="FFFFFF"/>
              </w:rPr>
              <w:t>Chia</w:t>
            </w:r>
            <w:proofErr w:type="spellEnd"/>
            <w:r w:rsidRPr="006A24E2">
              <w:rPr>
                <w:rFonts w:eastAsia="標楷體"/>
                <w:shd w:val="clear" w:color="auto" w:fill="FFFFFF"/>
              </w:rPr>
              <w:t xml:space="preserve">, Chen </w:t>
            </w:r>
            <w:proofErr w:type="spellStart"/>
            <w:r w:rsidRPr="006A24E2">
              <w:rPr>
                <w:rFonts w:eastAsia="標楷體"/>
                <w:shd w:val="clear" w:color="auto" w:fill="FFFFFF"/>
              </w:rPr>
              <w:t>Tien</w:t>
            </w:r>
            <w:proofErr w:type="spellEnd"/>
            <w:r w:rsidRPr="006A24E2">
              <w:rPr>
                <w:rFonts w:eastAsia="標楷體"/>
                <w:shd w:val="clear" w:color="auto" w:fill="FFFFFF"/>
              </w:rPr>
              <w:t xml:space="preserve">-Li, Hsiao </w:t>
            </w:r>
            <w:proofErr w:type="spellStart"/>
            <w:r w:rsidRPr="006A24E2">
              <w:rPr>
                <w:rFonts w:eastAsia="標楷體"/>
                <w:shd w:val="clear" w:color="auto" w:fill="FFFFFF"/>
              </w:rPr>
              <w:t>Hsi</w:t>
            </w:r>
            <w:proofErr w:type="spellEnd"/>
            <w:r w:rsidRPr="006A24E2">
              <w:rPr>
                <w:rFonts w:eastAsia="標楷體"/>
                <w:shd w:val="clear" w:color="auto" w:fill="FFFFFF"/>
              </w:rPr>
              <w:t xml:space="preserve">-Chi, </w:t>
            </w:r>
            <w:proofErr w:type="gramStart"/>
            <w:r w:rsidRPr="006A24E2">
              <w:rPr>
                <w:rFonts w:eastAsia="標楷體"/>
                <w:u w:val="single"/>
                <w:lang w:val="fr-FR"/>
              </w:rPr>
              <w:t>Chen</w:t>
            </w:r>
            <w:proofErr w:type="gramEnd"/>
            <w:r w:rsidRPr="006A24E2">
              <w:rPr>
                <w:rFonts w:eastAsia="標楷體"/>
                <w:u w:val="single"/>
                <w:lang w:val="fr-FR"/>
              </w:rPr>
              <w:t xml:space="preserve"> Su-Chang</w:t>
            </w:r>
            <w:r w:rsidRPr="006A24E2">
              <w:rPr>
                <w:rFonts w:eastAsia="標楷體"/>
                <w:lang w:val="fr-FR"/>
              </w:rPr>
              <w:t>,</w:t>
            </w:r>
            <w:r w:rsidRPr="006A24E2">
              <w:rPr>
                <w:rFonts w:eastAsia="標楷體"/>
                <w:shd w:val="clear" w:color="auto" w:fill="FFFFFF"/>
              </w:rPr>
              <w:t xml:space="preserve"> &amp; Chen Chin-Pin. </w:t>
            </w:r>
            <w:r w:rsidR="00BB01EC">
              <w:rPr>
                <w:rFonts w:eastAsia="標楷體"/>
                <w:shd w:val="clear" w:color="auto" w:fill="FFFFFF"/>
              </w:rPr>
              <w:t>(</w:t>
            </w:r>
            <w:r w:rsidRPr="006A24E2">
              <w:rPr>
                <w:rFonts w:eastAsia="標楷體"/>
                <w:shd w:val="clear" w:color="auto" w:fill="FFFFFF"/>
              </w:rPr>
              <w:t>2015</w:t>
            </w:r>
            <w:r w:rsidR="00BB01EC">
              <w:rPr>
                <w:rFonts w:eastAsia="標楷體"/>
                <w:shd w:val="clear" w:color="auto" w:fill="FFFFFF"/>
              </w:rPr>
              <w:t>)</w:t>
            </w:r>
            <w:r w:rsidRPr="006A24E2">
              <w:rPr>
                <w:rFonts w:eastAsia="標楷體"/>
                <w:shd w:val="clear" w:color="auto" w:fill="FFFFFF"/>
              </w:rPr>
              <w:t xml:space="preserve">. Developing and implementing entrepreneurial curriculum in Taiwan-Taking National Taipei University of Technology as an Example. </w:t>
            </w:r>
            <w:r w:rsidRPr="006A24E2">
              <w:rPr>
                <w:rFonts w:eastAsia="標楷體"/>
                <w:i/>
                <w:iCs/>
                <w:shd w:val="clear" w:color="auto" w:fill="FFFFFF"/>
              </w:rPr>
              <w:t>International Journal of Recent Advances in Organizational Behavior and Decision Sciences</w:t>
            </w:r>
            <w:r w:rsidRPr="006A24E2">
              <w:rPr>
                <w:rFonts w:eastAsia="標楷體"/>
                <w:shd w:val="clear" w:color="auto" w:fill="FFFFFF"/>
              </w:rPr>
              <w:t>,</w:t>
            </w:r>
            <w:r w:rsidRPr="006A24E2">
              <w:rPr>
                <w:rStyle w:val="apple-converted-space"/>
                <w:rFonts w:eastAsia="標楷體"/>
                <w:shd w:val="clear" w:color="auto" w:fill="FFFFFF"/>
              </w:rPr>
              <w:t> </w:t>
            </w:r>
            <w:r w:rsidRPr="006A24E2">
              <w:rPr>
                <w:rFonts w:eastAsia="標楷體"/>
                <w:i/>
                <w:iCs/>
                <w:shd w:val="clear" w:color="auto" w:fill="FFFFFF"/>
              </w:rPr>
              <w:t>1</w:t>
            </w:r>
            <w:r w:rsidRPr="006A24E2">
              <w:rPr>
                <w:rFonts w:eastAsia="標楷體"/>
                <w:shd w:val="clear" w:color="auto" w:fill="FFFFFF"/>
              </w:rPr>
              <w:t>(4), 512-525.</w:t>
            </w:r>
            <w:r w:rsidRPr="006A24E2">
              <w:rPr>
                <w:rStyle w:val="apple-converted-space"/>
                <w:rFonts w:eastAsia="標楷體"/>
                <w:shd w:val="clear" w:color="auto" w:fill="FFFFFF"/>
              </w:rPr>
              <w:t> </w:t>
            </w:r>
          </w:p>
          <w:p w:rsidR="00BA255F" w:rsidRPr="00BB01EC" w:rsidRDefault="00BA255F" w:rsidP="00BB01EC">
            <w:pPr>
              <w:widowControl/>
              <w:numPr>
                <w:ilvl w:val="0"/>
                <w:numId w:val="15"/>
              </w:numPr>
              <w:tabs>
                <w:tab w:val="clear" w:pos="720"/>
                <w:tab w:val="num" w:pos="461"/>
              </w:tabs>
              <w:autoSpaceDE w:val="0"/>
              <w:autoSpaceDN w:val="0"/>
              <w:adjustRightInd w:val="0"/>
              <w:snapToGrid w:val="0"/>
              <w:spacing w:line="360" w:lineRule="atLeast"/>
              <w:ind w:left="320" w:right="-57" w:hanging="320"/>
              <w:jc w:val="both"/>
              <w:textAlignment w:val="bottom"/>
              <w:rPr>
                <w:rFonts w:eastAsia="標楷體"/>
              </w:rPr>
            </w:pPr>
            <w:r w:rsidRPr="006A24E2">
              <w:rPr>
                <w:rFonts w:eastAsia="標楷體"/>
                <w:u w:val="single"/>
                <w:lang w:val="fr-FR"/>
              </w:rPr>
              <w:t>Chen Su-Chang</w:t>
            </w:r>
            <w:r w:rsidRPr="006A24E2">
              <w:rPr>
                <w:rFonts w:eastAsia="標楷體"/>
                <w:lang w:val="fr-FR"/>
              </w:rPr>
              <w:t>,</w:t>
            </w:r>
            <w:r w:rsidRPr="006A24E2">
              <w:rPr>
                <w:rFonts w:eastAsia="標楷體"/>
                <w:color w:val="000000"/>
              </w:rPr>
              <w:t xml:space="preserve"> Hsiao </w:t>
            </w:r>
            <w:proofErr w:type="spellStart"/>
            <w:r w:rsidRPr="006A24E2">
              <w:rPr>
                <w:rFonts w:eastAsia="標楷體"/>
                <w:color w:val="000000"/>
              </w:rPr>
              <w:t>Hsi</w:t>
            </w:r>
            <w:proofErr w:type="spellEnd"/>
            <w:r w:rsidRPr="006A24E2">
              <w:rPr>
                <w:rFonts w:eastAsia="標楷體"/>
                <w:color w:val="000000"/>
              </w:rPr>
              <w:t>-Chi, Chang Jen-</w:t>
            </w:r>
            <w:proofErr w:type="spellStart"/>
            <w:r w:rsidRPr="006A24E2">
              <w:rPr>
                <w:rFonts w:eastAsia="標楷體"/>
                <w:color w:val="000000"/>
              </w:rPr>
              <w:t>Chia</w:t>
            </w:r>
            <w:proofErr w:type="spellEnd"/>
            <w:r w:rsidRPr="006A24E2">
              <w:rPr>
                <w:rFonts w:eastAsia="標楷體"/>
                <w:color w:val="000000"/>
              </w:rPr>
              <w:t xml:space="preserve">, Chou Chun-Mei, Chen Chin-Pin, </w:t>
            </w:r>
            <w:proofErr w:type="spellStart"/>
            <w:r w:rsidRPr="006A24E2">
              <w:rPr>
                <w:rFonts w:eastAsia="標楷體"/>
                <w:color w:val="000000"/>
              </w:rPr>
              <w:t>Shen</w:t>
            </w:r>
            <w:proofErr w:type="spellEnd"/>
            <w:r w:rsidRPr="006A24E2">
              <w:rPr>
                <w:rFonts w:eastAsia="標楷體"/>
                <w:color w:val="000000"/>
              </w:rPr>
              <w:t xml:space="preserve"> </w:t>
            </w:r>
            <w:proofErr w:type="spellStart"/>
            <w:r w:rsidRPr="006A24E2">
              <w:rPr>
                <w:rFonts w:eastAsia="標楷體"/>
                <w:color w:val="000000"/>
              </w:rPr>
              <w:t>Chien</w:t>
            </w:r>
            <w:proofErr w:type="spellEnd"/>
            <w:r w:rsidRPr="006A24E2">
              <w:rPr>
                <w:rFonts w:eastAsia="標楷體"/>
                <w:color w:val="000000"/>
              </w:rPr>
              <w:t>-</w:t>
            </w:r>
            <w:proofErr w:type="spellStart"/>
            <w:r w:rsidRPr="006A24E2">
              <w:rPr>
                <w:rFonts w:eastAsia="標楷體"/>
                <w:color w:val="000000"/>
              </w:rPr>
              <w:t>Hua</w:t>
            </w:r>
            <w:proofErr w:type="spellEnd"/>
            <w:r w:rsidRPr="006A24E2">
              <w:rPr>
                <w:rFonts w:eastAsia="標楷體"/>
                <w:color w:val="000000"/>
              </w:rPr>
              <w:t>.</w:t>
            </w:r>
            <w:r w:rsidR="00BB01EC">
              <w:rPr>
                <w:rFonts w:eastAsia="標楷體"/>
                <w:color w:val="000000"/>
              </w:rPr>
              <w:t>(</w:t>
            </w:r>
            <w:r w:rsidRPr="006A24E2">
              <w:rPr>
                <w:rFonts w:eastAsia="標楷體"/>
                <w:color w:val="000000"/>
              </w:rPr>
              <w:t>2015</w:t>
            </w:r>
            <w:r w:rsidR="00BB01EC">
              <w:rPr>
                <w:rFonts w:eastAsia="標楷體"/>
                <w:color w:val="000000"/>
              </w:rPr>
              <w:t>).</w:t>
            </w:r>
            <w:r w:rsidRPr="006A24E2">
              <w:rPr>
                <w:rFonts w:eastAsia="標楷體"/>
                <w:b/>
              </w:rPr>
              <w:t xml:space="preserve"> </w:t>
            </w:r>
            <w:r w:rsidRPr="006A24E2">
              <w:rPr>
                <w:rFonts w:eastAsia="標楷體"/>
                <w:bCs/>
              </w:rPr>
              <w:t>Can the entrepreneurship course improve the entrepreneurial intentions of students?</w:t>
            </w:r>
            <w:r w:rsidRPr="006A24E2">
              <w:rPr>
                <w:rFonts w:eastAsia="標楷體"/>
                <w:b/>
              </w:rPr>
              <w:t xml:space="preserve"> </w:t>
            </w:r>
            <w:r w:rsidRPr="006A24E2">
              <w:rPr>
                <w:rFonts w:eastAsia="標楷體"/>
                <w:i/>
                <w:color w:val="000000"/>
              </w:rPr>
              <w:t>I</w:t>
            </w:r>
            <w:r w:rsidRPr="006A24E2">
              <w:rPr>
                <w:rFonts w:eastAsia="標楷體"/>
                <w:i/>
                <w:color w:val="000000"/>
                <w:shd w:val="clear" w:color="auto" w:fill="FFFFFF"/>
              </w:rPr>
              <w:t>nternational Entrepreneurship and Management Journal</w:t>
            </w:r>
            <w:r w:rsidRPr="006A24E2">
              <w:rPr>
                <w:rFonts w:eastAsia="標楷體"/>
                <w:color w:val="131413"/>
                <w:sz w:val="16"/>
                <w:szCs w:val="16"/>
              </w:rPr>
              <w:t xml:space="preserve">, </w:t>
            </w:r>
            <w:r w:rsidRPr="006A24E2">
              <w:rPr>
                <w:rFonts w:eastAsia="標楷體"/>
              </w:rPr>
              <w:t>11(3), 557-569</w:t>
            </w:r>
            <w:r w:rsidRPr="006A24E2">
              <w:rPr>
                <w:rFonts w:eastAsia="標楷體"/>
                <w:b/>
              </w:rPr>
              <w:t>. (</w:t>
            </w:r>
            <w:r w:rsidR="00F56857" w:rsidRPr="001311F1">
              <w:rPr>
                <w:rFonts w:eastAsia="標楷體"/>
                <w:b/>
              </w:rPr>
              <w:t>SSCI</w:t>
            </w:r>
            <w:r w:rsidR="00F56857">
              <w:rPr>
                <w:rFonts w:eastAsia="標楷體" w:hint="eastAsia"/>
                <w:b/>
              </w:rPr>
              <w:t>, 2019 IF= 3.472</w:t>
            </w:r>
            <w:r w:rsidRPr="006A24E2">
              <w:rPr>
                <w:rFonts w:eastAsia="標楷體"/>
                <w:b/>
              </w:rPr>
              <w:t>)</w:t>
            </w:r>
            <w:r w:rsidRPr="00BB01EC">
              <w:rPr>
                <w:rFonts w:eastAsia="標楷體"/>
              </w:rPr>
              <w:t xml:space="preserve"> </w:t>
            </w:r>
          </w:p>
        </w:tc>
      </w:tr>
    </w:tbl>
    <w:p w:rsidR="00A87095" w:rsidRPr="006A24E2" w:rsidRDefault="00334FDE" w:rsidP="00F939B4">
      <w:pPr>
        <w:spacing w:line="240" w:lineRule="exact"/>
        <w:ind w:right="400"/>
        <w:rPr>
          <w:rFonts w:eastAsia="標楷體"/>
        </w:rPr>
      </w:pPr>
      <w:r w:rsidRPr="006A24E2">
        <w:rPr>
          <w:rFonts w:eastAsia="標楷體"/>
        </w:rPr>
        <w:t xml:space="preserve"> </w:t>
      </w:r>
    </w:p>
    <w:sectPr w:rsidR="00A87095" w:rsidRPr="006A24E2" w:rsidSect="004C6C0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A85" w:rsidRDefault="00147A85">
      <w:r>
        <w:separator/>
      </w:r>
    </w:p>
  </w:endnote>
  <w:endnote w:type="continuationSeparator" w:id="0">
    <w:p w:rsidR="00147A85" w:rsidRDefault="00147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圓體">
    <w:altName w:val="Arial Unicode MS"/>
    <w:charset w:val="88"/>
    <w:family w:val="modern"/>
    <w:pitch w:val="fixed"/>
    <w:sig w:usb0="80000001" w:usb1="28091800" w:usb2="00000016" w:usb3="00000000" w:csb0="0010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85" w:rsidRDefault="00071E52" w:rsidP="004C6C09">
    <w:pPr>
      <w:pStyle w:val="a4"/>
      <w:framePr w:wrap="around" w:vAnchor="text" w:hAnchor="margin" w:xAlign="center" w:y="1"/>
      <w:rPr>
        <w:rStyle w:val="a5"/>
      </w:rPr>
    </w:pPr>
    <w:r>
      <w:rPr>
        <w:rStyle w:val="a5"/>
      </w:rPr>
      <w:fldChar w:fldCharType="begin"/>
    </w:r>
    <w:r w:rsidR="00147A85">
      <w:rPr>
        <w:rStyle w:val="a5"/>
      </w:rPr>
      <w:instrText xml:space="preserve">PAGE  </w:instrText>
    </w:r>
    <w:r>
      <w:rPr>
        <w:rStyle w:val="a5"/>
      </w:rPr>
      <w:fldChar w:fldCharType="end"/>
    </w:r>
  </w:p>
  <w:p w:rsidR="00147A85" w:rsidRDefault="00147A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85" w:rsidRDefault="00071E52" w:rsidP="004C6C09">
    <w:pPr>
      <w:pStyle w:val="a4"/>
      <w:framePr w:wrap="around" w:vAnchor="text" w:hAnchor="margin" w:xAlign="center" w:y="1"/>
      <w:rPr>
        <w:rStyle w:val="a5"/>
      </w:rPr>
    </w:pPr>
    <w:r>
      <w:rPr>
        <w:rStyle w:val="a5"/>
      </w:rPr>
      <w:fldChar w:fldCharType="begin"/>
    </w:r>
    <w:r w:rsidR="00147A85">
      <w:rPr>
        <w:rStyle w:val="a5"/>
      </w:rPr>
      <w:instrText xml:space="preserve">PAGE  </w:instrText>
    </w:r>
    <w:r>
      <w:rPr>
        <w:rStyle w:val="a5"/>
      </w:rPr>
      <w:fldChar w:fldCharType="separate"/>
    </w:r>
    <w:r w:rsidR="009E4683">
      <w:rPr>
        <w:rStyle w:val="a5"/>
        <w:noProof/>
      </w:rPr>
      <w:t>1</w:t>
    </w:r>
    <w:r>
      <w:rPr>
        <w:rStyle w:val="a5"/>
      </w:rPr>
      <w:fldChar w:fldCharType="end"/>
    </w:r>
  </w:p>
  <w:p w:rsidR="00147A85" w:rsidRDefault="00147A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A85" w:rsidRDefault="00147A85">
      <w:r>
        <w:separator/>
      </w:r>
    </w:p>
  </w:footnote>
  <w:footnote w:type="continuationSeparator" w:id="0">
    <w:p w:rsidR="00147A85" w:rsidRDefault="00147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46D"/>
    <w:multiLevelType w:val="hybridMultilevel"/>
    <w:tmpl w:val="9EBAB954"/>
    <w:lvl w:ilvl="0" w:tplc="D0DC3430">
      <w:start w:val="1"/>
      <w:numFmt w:val="upperLetter"/>
      <w:lvlText w:val="(%1)"/>
      <w:lvlJc w:val="left"/>
      <w:pPr>
        <w:tabs>
          <w:tab w:val="num" w:pos="762"/>
        </w:tabs>
        <w:ind w:left="762" w:hanging="720"/>
      </w:pPr>
      <w:rPr>
        <w:rFonts w:hint="eastAsia"/>
        <w:b/>
        <w:color w:val="auto"/>
        <w:sz w:val="28"/>
      </w:rPr>
    </w:lvl>
    <w:lvl w:ilvl="1" w:tplc="6A582782">
      <w:start w:val="1"/>
      <w:numFmt w:val="decimal"/>
      <w:lvlText w:val="%2."/>
      <w:lvlJc w:val="left"/>
      <w:pPr>
        <w:tabs>
          <w:tab w:val="num" w:pos="882"/>
        </w:tabs>
        <w:ind w:left="882" w:hanging="360"/>
      </w:pPr>
      <w:rPr>
        <w:rFonts w:hint="default"/>
      </w:rPr>
    </w:lvl>
    <w:lvl w:ilvl="2" w:tplc="0409000F">
      <w:start w:val="1"/>
      <w:numFmt w:val="decimal"/>
      <w:lvlText w:val="%3."/>
      <w:lvlJc w:val="left"/>
      <w:pPr>
        <w:tabs>
          <w:tab w:val="num" w:pos="1482"/>
        </w:tabs>
        <w:ind w:left="1482" w:hanging="480"/>
      </w:pPr>
    </w:lvl>
    <w:lvl w:ilvl="3" w:tplc="0409000F" w:tentative="1">
      <w:start w:val="1"/>
      <w:numFmt w:val="decimal"/>
      <w:lvlText w:val="%4."/>
      <w:lvlJc w:val="left"/>
      <w:pPr>
        <w:tabs>
          <w:tab w:val="num" w:pos="1962"/>
        </w:tabs>
        <w:ind w:left="1962" w:hanging="480"/>
      </w:pPr>
    </w:lvl>
    <w:lvl w:ilvl="4" w:tplc="04090019" w:tentative="1">
      <w:start w:val="1"/>
      <w:numFmt w:val="ideographTraditional"/>
      <w:lvlText w:val="%5、"/>
      <w:lvlJc w:val="left"/>
      <w:pPr>
        <w:tabs>
          <w:tab w:val="num" w:pos="2442"/>
        </w:tabs>
        <w:ind w:left="2442" w:hanging="480"/>
      </w:pPr>
    </w:lvl>
    <w:lvl w:ilvl="5" w:tplc="0409001B" w:tentative="1">
      <w:start w:val="1"/>
      <w:numFmt w:val="lowerRoman"/>
      <w:lvlText w:val="%6."/>
      <w:lvlJc w:val="right"/>
      <w:pPr>
        <w:tabs>
          <w:tab w:val="num" w:pos="2922"/>
        </w:tabs>
        <w:ind w:left="2922" w:hanging="480"/>
      </w:pPr>
    </w:lvl>
    <w:lvl w:ilvl="6" w:tplc="0409000F" w:tentative="1">
      <w:start w:val="1"/>
      <w:numFmt w:val="decimal"/>
      <w:lvlText w:val="%7."/>
      <w:lvlJc w:val="left"/>
      <w:pPr>
        <w:tabs>
          <w:tab w:val="num" w:pos="3402"/>
        </w:tabs>
        <w:ind w:left="3402" w:hanging="480"/>
      </w:pPr>
    </w:lvl>
    <w:lvl w:ilvl="7" w:tplc="04090019" w:tentative="1">
      <w:start w:val="1"/>
      <w:numFmt w:val="ideographTraditional"/>
      <w:lvlText w:val="%8、"/>
      <w:lvlJc w:val="left"/>
      <w:pPr>
        <w:tabs>
          <w:tab w:val="num" w:pos="3882"/>
        </w:tabs>
        <w:ind w:left="3882" w:hanging="480"/>
      </w:pPr>
    </w:lvl>
    <w:lvl w:ilvl="8" w:tplc="0409001B" w:tentative="1">
      <w:start w:val="1"/>
      <w:numFmt w:val="lowerRoman"/>
      <w:lvlText w:val="%9."/>
      <w:lvlJc w:val="right"/>
      <w:pPr>
        <w:tabs>
          <w:tab w:val="num" w:pos="4362"/>
        </w:tabs>
        <w:ind w:left="4362" w:hanging="480"/>
      </w:pPr>
    </w:lvl>
  </w:abstractNum>
  <w:abstractNum w:abstractNumId="1">
    <w:nsid w:val="0485161F"/>
    <w:multiLevelType w:val="hybridMultilevel"/>
    <w:tmpl w:val="66DC9E12"/>
    <w:lvl w:ilvl="0" w:tplc="8E1A0D26">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202B96"/>
    <w:multiLevelType w:val="hybridMultilevel"/>
    <w:tmpl w:val="C52CAA5A"/>
    <w:lvl w:ilvl="0" w:tplc="EBEC3B44">
      <w:start w:val="1"/>
      <w:numFmt w:val="decimal"/>
      <w:lvlText w:val="(%1)"/>
      <w:lvlJc w:val="left"/>
      <w:pPr>
        <w:ind w:left="484" w:hanging="484"/>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D623C"/>
    <w:multiLevelType w:val="hybridMultilevel"/>
    <w:tmpl w:val="3BD82520"/>
    <w:lvl w:ilvl="0" w:tplc="B874B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130F1E"/>
    <w:multiLevelType w:val="hybridMultilevel"/>
    <w:tmpl w:val="DFC888D8"/>
    <w:lvl w:ilvl="0" w:tplc="B560CA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7E6A71"/>
    <w:multiLevelType w:val="hybridMultilevel"/>
    <w:tmpl w:val="51440A16"/>
    <w:lvl w:ilvl="0" w:tplc="B560CAEA">
      <w:start w:val="1"/>
      <w:numFmt w:val="decimal"/>
      <w:lvlText w:val="(%1)"/>
      <w:lvlJc w:val="left"/>
      <w:pPr>
        <w:ind w:left="484" w:hanging="4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696DF3"/>
    <w:multiLevelType w:val="hybridMultilevel"/>
    <w:tmpl w:val="8A92A62C"/>
    <w:lvl w:ilvl="0" w:tplc="967EE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EC0DF5"/>
    <w:multiLevelType w:val="hybridMultilevel"/>
    <w:tmpl w:val="DFC888D8"/>
    <w:lvl w:ilvl="0" w:tplc="B560CA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3D1943"/>
    <w:multiLevelType w:val="hybridMultilevel"/>
    <w:tmpl w:val="F2C40434"/>
    <w:lvl w:ilvl="0" w:tplc="A1F82F42">
      <w:start w:val="1"/>
      <w:numFmt w:val="taiwaneseCountingThousand"/>
      <w:lvlText w:val="（%1）"/>
      <w:lvlJc w:val="left"/>
      <w:pPr>
        <w:ind w:left="484" w:hanging="484"/>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A11FC0"/>
    <w:multiLevelType w:val="hybridMultilevel"/>
    <w:tmpl w:val="36F856C6"/>
    <w:lvl w:ilvl="0" w:tplc="967EE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EA13F0A"/>
    <w:multiLevelType w:val="hybridMultilevel"/>
    <w:tmpl w:val="8A92A62C"/>
    <w:lvl w:ilvl="0" w:tplc="967EE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13B4F"/>
    <w:multiLevelType w:val="hybridMultilevel"/>
    <w:tmpl w:val="28081ED4"/>
    <w:lvl w:ilvl="0" w:tplc="0409000F">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9D5DEC"/>
    <w:multiLevelType w:val="hybridMultilevel"/>
    <w:tmpl w:val="3F2A86AC"/>
    <w:lvl w:ilvl="0" w:tplc="09E87DC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177335E"/>
    <w:multiLevelType w:val="hybridMultilevel"/>
    <w:tmpl w:val="C7E6629C"/>
    <w:lvl w:ilvl="0" w:tplc="A8E83B08">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2FD2CAE"/>
    <w:multiLevelType w:val="hybridMultilevel"/>
    <w:tmpl w:val="8A92A62C"/>
    <w:lvl w:ilvl="0" w:tplc="967EE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4B5496"/>
    <w:multiLevelType w:val="hybridMultilevel"/>
    <w:tmpl w:val="DFC888D8"/>
    <w:lvl w:ilvl="0" w:tplc="B560CA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9"/>
  </w:num>
  <w:num w:numId="4">
    <w:abstractNumId w:val="14"/>
  </w:num>
  <w:num w:numId="5">
    <w:abstractNumId w:val="7"/>
  </w:num>
  <w:num w:numId="6">
    <w:abstractNumId w:val="4"/>
  </w:num>
  <w:num w:numId="7">
    <w:abstractNumId w:val="6"/>
  </w:num>
  <w:num w:numId="8">
    <w:abstractNumId w:val="13"/>
  </w:num>
  <w:num w:numId="9">
    <w:abstractNumId w:val="10"/>
  </w:num>
  <w:num w:numId="10">
    <w:abstractNumId w:val="11"/>
  </w:num>
  <w:num w:numId="11">
    <w:abstractNumId w:val="12"/>
  </w:num>
  <w:num w:numId="12">
    <w:abstractNumId w:val="15"/>
  </w:num>
  <w:num w:numId="13">
    <w:abstractNumId w:val="8"/>
  </w:num>
  <w:num w:numId="14">
    <w:abstractNumId w:val="3"/>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F5E"/>
    <w:rsid w:val="000027D2"/>
    <w:rsid w:val="00021536"/>
    <w:rsid w:val="000322C0"/>
    <w:rsid w:val="00043A6A"/>
    <w:rsid w:val="00044013"/>
    <w:rsid w:val="00045466"/>
    <w:rsid w:val="00046AC1"/>
    <w:rsid w:val="00052F57"/>
    <w:rsid w:val="000550A9"/>
    <w:rsid w:val="00063EC0"/>
    <w:rsid w:val="00071E52"/>
    <w:rsid w:val="00086826"/>
    <w:rsid w:val="00094B7A"/>
    <w:rsid w:val="000A2488"/>
    <w:rsid w:val="000A3E36"/>
    <w:rsid w:val="000A5C98"/>
    <w:rsid w:val="000A6CB8"/>
    <w:rsid w:val="000B4FBE"/>
    <w:rsid w:val="000B5D04"/>
    <w:rsid w:val="000B7268"/>
    <w:rsid w:val="000B7440"/>
    <w:rsid w:val="000C1E28"/>
    <w:rsid w:val="000C5619"/>
    <w:rsid w:val="000E0440"/>
    <w:rsid w:val="000E68D8"/>
    <w:rsid w:val="000E7F05"/>
    <w:rsid w:val="000F1E3F"/>
    <w:rsid w:val="000F204B"/>
    <w:rsid w:val="00102C94"/>
    <w:rsid w:val="00106742"/>
    <w:rsid w:val="00107BFB"/>
    <w:rsid w:val="001108BF"/>
    <w:rsid w:val="00114F21"/>
    <w:rsid w:val="00117830"/>
    <w:rsid w:val="00124B3C"/>
    <w:rsid w:val="00125B26"/>
    <w:rsid w:val="001274BF"/>
    <w:rsid w:val="001404C6"/>
    <w:rsid w:val="0014526C"/>
    <w:rsid w:val="00147A85"/>
    <w:rsid w:val="001504E7"/>
    <w:rsid w:val="00162B44"/>
    <w:rsid w:val="00162B71"/>
    <w:rsid w:val="00171BFF"/>
    <w:rsid w:val="00185CC3"/>
    <w:rsid w:val="001919A8"/>
    <w:rsid w:val="00192F8D"/>
    <w:rsid w:val="00193F91"/>
    <w:rsid w:val="001944BA"/>
    <w:rsid w:val="00195D63"/>
    <w:rsid w:val="00196DF0"/>
    <w:rsid w:val="001A04AE"/>
    <w:rsid w:val="001A14D5"/>
    <w:rsid w:val="001B3763"/>
    <w:rsid w:val="001B5209"/>
    <w:rsid w:val="001B5BE8"/>
    <w:rsid w:val="001B639D"/>
    <w:rsid w:val="001B7815"/>
    <w:rsid w:val="001D1F80"/>
    <w:rsid w:val="001D3FB6"/>
    <w:rsid w:val="001D5BDF"/>
    <w:rsid w:val="001E182B"/>
    <w:rsid w:val="001E5171"/>
    <w:rsid w:val="001F1F05"/>
    <w:rsid w:val="001F387C"/>
    <w:rsid w:val="001F65DC"/>
    <w:rsid w:val="00202F39"/>
    <w:rsid w:val="00211784"/>
    <w:rsid w:val="00215E3B"/>
    <w:rsid w:val="00216F35"/>
    <w:rsid w:val="002179FC"/>
    <w:rsid w:val="00221585"/>
    <w:rsid w:val="0022381B"/>
    <w:rsid w:val="00226507"/>
    <w:rsid w:val="002305C0"/>
    <w:rsid w:val="002322D2"/>
    <w:rsid w:val="00234583"/>
    <w:rsid w:val="00243CB0"/>
    <w:rsid w:val="00246FE2"/>
    <w:rsid w:val="00257765"/>
    <w:rsid w:val="002611CA"/>
    <w:rsid w:val="00261836"/>
    <w:rsid w:val="00262042"/>
    <w:rsid w:val="00262AFF"/>
    <w:rsid w:val="00282B45"/>
    <w:rsid w:val="00287BAA"/>
    <w:rsid w:val="00290E0E"/>
    <w:rsid w:val="00291B88"/>
    <w:rsid w:val="0029671E"/>
    <w:rsid w:val="00297EFC"/>
    <w:rsid w:val="002A1CBC"/>
    <w:rsid w:val="002A2684"/>
    <w:rsid w:val="002A4021"/>
    <w:rsid w:val="002B20E3"/>
    <w:rsid w:val="002B2B4F"/>
    <w:rsid w:val="002B5F6B"/>
    <w:rsid w:val="002B7134"/>
    <w:rsid w:val="002C1123"/>
    <w:rsid w:val="002C6F0B"/>
    <w:rsid w:val="002C7033"/>
    <w:rsid w:val="002C7B7F"/>
    <w:rsid w:val="002E009C"/>
    <w:rsid w:val="002E299B"/>
    <w:rsid w:val="002F5B40"/>
    <w:rsid w:val="002F77BA"/>
    <w:rsid w:val="00303FDE"/>
    <w:rsid w:val="00307B89"/>
    <w:rsid w:val="00314ECB"/>
    <w:rsid w:val="00314F41"/>
    <w:rsid w:val="00316C51"/>
    <w:rsid w:val="0032021B"/>
    <w:rsid w:val="0032220A"/>
    <w:rsid w:val="00323980"/>
    <w:rsid w:val="0033271A"/>
    <w:rsid w:val="00334FDE"/>
    <w:rsid w:val="003353AC"/>
    <w:rsid w:val="00343EC3"/>
    <w:rsid w:val="003604BB"/>
    <w:rsid w:val="003620FA"/>
    <w:rsid w:val="003622D1"/>
    <w:rsid w:val="00367ADE"/>
    <w:rsid w:val="00371FA4"/>
    <w:rsid w:val="00382456"/>
    <w:rsid w:val="00386B75"/>
    <w:rsid w:val="00387313"/>
    <w:rsid w:val="003A0F0B"/>
    <w:rsid w:val="003A5EB8"/>
    <w:rsid w:val="003B271C"/>
    <w:rsid w:val="003B659D"/>
    <w:rsid w:val="003C114F"/>
    <w:rsid w:val="003D3FD1"/>
    <w:rsid w:val="003D5B27"/>
    <w:rsid w:val="003D662F"/>
    <w:rsid w:val="003E35CC"/>
    <w:rsid w:val="003E67EE"/>
    <w:rsid w:val="003F25B9"/>
    <w:rsid w:val="003F4C5D"/>
    <w:rsid w:val="003F5A1B"/>
    <w:rsid w:val="003F69DA"/>
    <w:rsid w:val="004003CA"/>
    <w:rsid w:val="00403967"/>
    <w:rsid w:val="004140A6"/>
    <w:rsid w:val="00415362"/>
    <w:rsid w:val="00417FFD"/>
    <w:rsid w:val="00425AB3"/>
    <w:rsid w:val="00440377"/>
    <w:rsid w:val="0044085F"/>
    <w:rsid w:val="004526E5"/>
    <w:rsid w:val="00452D78"/>
    <w:rsid w:val="00461286"/>
    <w:rsid w:val="00461CF7"/>
    <w:rsid w:val="00474433"/>
    <w:rsid w:val="0048268F"/>
    <w:rsid w:val="004878C7"/>
    <w:rsid w:val="00491E42"/>
    <w:rsid w:val="00492EDD"/>
    <w:rsid w:val="004A4077"/>
    <w:rsid w:val="004A51E4"/>
    <w:rsid w:val="004A5D26"/>
    <w:rsid w:val="004B3FFF"/>
    <w:rsid w:val="004B5FBA"/>
    <w:rsid w:val="004B712B"/>
    <w:rsid w:val="004C443F"/>
    <w:rsid w:val="004C63F0"/>
    <w:rsid w:val="004C6C09"/>
    <w:rsid w:val="004D1D4F"/>
    <w:rsid w:val="004D3BB3"/>
    <w:rsid w:val="004D7622"/>
    <w:rsid w:val="004D76AE"/>
    <w:rsid w:val="004E08F6"/>
    <w:rsid w:val="004E6651"/>
    <w:rsid w:val="004F693E"/>
    <w:rsid w:val="004F7CAB"/>
    <w:rsid w:val="00500432"/>
    <w:rsid w:val="00500C9D"/>
    <w:rsid w:val="0050676F"/>
    <w:rsid w:val="00511D56"/>
    <w:rsid w:val="005125C9"/>
    <w:rsid w:val="00515466"/>
    <w:rsid w:val="00517A4C"/>
    <w:rsid w:val="00522BE7"/>
    <w:rsid w:val="00524555"/>
    <w:rsid w:val="005318EF"/>
    <w:rsid w:val="00541276"/>
    <w:rsid w:val="00541F24"/>
    <w:rsid w:val="00543D7D"/>
    <w:rsid w:val="00544F62"/>
    <w:rsid w:val="00547F64"/>
    <w:rsid w:val="00550E21"/>
    <w:rsid w:val="00553319"/>
    <w:rsid w:val="005557BC"/>
    <w:rsid w:val="005560B8"/>
    <w:rsid w:val="00561D5E"/>
    <w:rsid w:val="00566EBC"/>
    <w:rsid w:val="00573251"/>
    <w:rsid w:val="00574827"/>
    <w:rsid w:val="0057493B"/>
    <w:rsid w:val="005800EB"/>
    <w:rsid w:val="00583DAA"/>
    <w:rsid w:val="005918B9"/>
    <w:rsid w:val="005B7039"/>
    <w:rsid w:val="005C4FFA"/>
    <w:rsid w:val="005D4F87"/>
    <w:rsid w:val="005D5558"/>
    <w:rsid w:val="005D589B"/>
    <w:rsid w:val="005D6E75"/>
    <w:rsid w:val="005E20A5"/>
    <w:rsid w:val="005E511B"/>
    <w:rsid w:val="005F3943"/>
    <w:rsid w:val="005F3F47"/>
    <w:rsid w:val="00600EAB"/>
    <w:rsid w:val="00610B5B"/>
    <w:rsid w:val="0061273A"/>
    <w:rsid w:val="00614256"/>
    <w:rsid w:val="00614D0A"/>
    <w:rsid w:val="0061592F"/>
    <w:rsid w:val="00622126"/>
    <w:rsid w:val="00630F32"/>
    <w:rsid w:val="0063170F"/>
    <w:rsid w:val="006317A0"/>
    <w:rsid w:val="006317A9"/>
    <w:rsid w:val="00647979"/>
    <w:rsid w:val="0065083D"/>
    <w:rsid w:val="0065543B"/>
    <w:rsid w:val="00657674"/>
    <w:rsid w:val="006622BF"/>
    <w:rsid w:val="006669C9"/>
    <w:rsid w:val="00671C08"/>
    <w:rsid w:val="00673E54"/>
    <w:rsid w:val="006804A9"/>
    <w:rsid w:val="00680DFB"/>
    <w:rsid w:val="00681B01"/>
    <w:rsid w:val="00682434"/>
    <w:rsid w:val="0069054A"/>
    <w:rsid w:val="006A1A4C"/>
    <w:rsid w:val="006A24E2"/>
    <w:rsid w:val="006A3475"/>
    <w:rsid w:val="006A4B93"/>
    <w:rsid w:val="006A6BE5"/>
    <w:rsid w:val="006B2339"/>
    <w:rsid w:val="006B46EF"/>
    <w:rsid w:val="006C2E3C"/>
    <w:rsid w:val="006D0498"/>
    <w:rsid w:val="006D44CA"/>
    <w:rsid w:val="006E0739"/>
    <w:rsid w:val="006E12B1"/>
    <w:rsid w:val="006E1B15"/>
    <w:rsid w:val="006E4E36"/>
    <w:rsid w:val="006F4FE8"/>
    <w:rsid w:val="006F7EDC"/>
    <w:rsid w:val="00700597"/>
    <w:rsid w:val="00702CF1"/>
    <w:rsid w:val="00710E02"/>
    <w:rsid w:val="00711CD0"/>
    <w:rsid w:val="0072219E"/>
    <w:rsid w:val="00722538"/>
    <w:rsid w:val="00733467"/>
    <w:rsid w:val="00733890"/>
    <w:rsid w:val="00736432"/>
    <w:rsid w:val="00752A03"/>
    <w:rsid w:val="007614F1"/>
    <w:rsid w:val="0076729F"/>
    <w:rsid w:val="00773E1F"/>
    <w:rsid w:val="00782278"/>
    <w:rsid w:val="007A15CC"/>
    <w:rsid w:val="007B37D1"/>
    <w:rsid w:val="007B4BEA"/>
    <w:rsid w:val="007B6404"/>
    <w:rsid w:val="007B73B0"/>
    <w:rsid w:val="007C0AB4"/>
    <w:rsid w:val="007C2905"/>
    <w:rsid w:val="007C396A"/>
    <w:rsid w:val="007C4778"/>
    <w:rsid w:val="007D1EE5"/>
    <w:rsid w:val="007D2017"/>
    <w:rsid w:val="007D5A0C"/>
    <w:rsid w:val="007D666A"/>
    <w:rsid w:val="007D7D4A"/>
    <w:rsid w:val="007E014D"/>
    <w:rsid w:val="007E772E"/>
    <w:rsid w:val="007F03D3"/>
    <w:rsid w:val="00800267"/>
    <w:rsid w:val="00806C82"/>
    <w:rsid w:val="0082380E"/>
    <w:rsid w:val="008271EE"/>
    <w:rsid w:val="00830268"/>
    <w:rsid w:val="00835ADA"/>
    <w:rsid w:val="00837BD3"/>
    <w:rsid w:val="0084135A"/>
    <w:rsid w:val="0084320E"/>
    <w:rsid w:val="00846D66"/>
    <w:rsid w:val="008525C3"/>
    <w:rsid w:val="0085767D"/>
    <w:rsid w:val="00871F0C"/>
    <w:rsid w:val="00872B93"/>
    <w:rsid w:val="0089010D"/>
    <w:rsid w:val="008906EF"/>
    <w:rsid w:val="00890ED3"/>
    <w:rsid w:val="008A0171"/>
    <w:rsid w:val="008A5EA1"/>
    <w:rsid w:val="008C3FCC"/>
    <w:rsid w:val="008D20BF"/>
    <w:rsid w:val="008D34DA"/>
    <w:rsid w:val="008D697F"/>
    <w:rsid w:val="008D702B"/>
    <w:rsid w:val="008F2BC1"/>
    <w:rsid w:val="008F36BC"/>
    <w:rsid w:val="008F55F8"/>
    <w:rsid w:val="008F642A"/>
    <w:rsid w:val="008F6A44"/>
    <w:rsid w:val="009037E7"/>
    <w:rsid w:val="00903B01"/>
    <w:rsid w:val="00906A20"/>
    <w:rsid w:val="00915233"/>
    <w:rsid w:val="0092323A"/>
    <w:rsid w:val="00923857"/>
    <w:rsid w:val="00926BD3"/>
    <w:rsid w:val="00933AEB"/>
    <w:rsid w:val="0093519B"/>
    <w:rsid w:val="009356EB"/>
    <w:rsid w:val="00937D9C"/>
    <w:rsid w:val="00941B4D"/>
    <w:rsid w:val="00942F50"/>
    <w:rsid w:val="009443DF"/>
    <w:rsid w:val="009472E9"/>
    <w:rsid w:val="009503F0"/>
    <w:rsid w:val="009543FD"/>
    <w:rsid w:val="0095472C"/>
    <w:rsid w:val="00954DF6"/>
    <w:rsid w:val="00970D50"/>
    <w:rsid w:val="00974A1A"/>
    <w:rsid w:val="00980CE1"/>
    <w:rsid w:val="00984012"/>
    <w:rsid w:val="0099665E"/>
    <w:rsid w:val="0099735F"/>
    <w:rsid w:val="009B4BE4"/>
    <w:rsid w:val="009B518E"/>
    <w:rsid w:val="009D6BFA"/>
    <w:rsid w:val="009E138D"/>
    <w:rsid w:val="009E279F"/>
    <w:rsid w:val="009E4683"/>
    <w:rsid w:val="009F65A3"/>
    <w:rsid w:val="00A027E2"/>
    <w:rsid w:val="00A07E17"/>
    <w:rsid w:val="00A10BCE"/>
    <w:rsid w:val="00A11BFB"/>
    <w:rsid w:val="00A15C27"/>
    <w:rsid w:val="00A25ACB"/>
    <w:rsid w:val="00A309A2"/>
    <w:rsid w:val="00A3118B"/>
    <w:rsid w:val="00A32DA3"/>
    <w:rsid w:val="00A33303"/>
    <w:rsid w:val="00A553D4"/>
    <w:rsid w:val="00A57A0E"/>
    <w:rsid w:val="00A6292E"/>
    <w:rsid w:val="00A670DE"/>
    <w:rsid w:val="00A74980"/>
    <w:rsid w:val="00A85A6A"/>
    <w:rsid w:val="00A87095"/>
    <w:rsid w:val="00A94557"/>
    <w:rsid w:val="00A95E5C"/>
    <w:rsid w:val="00A97758"/>
    <w:rsid w:val="00AA36DD"/>
    <w:rsid w:val="00AB26CC"/>
    <w:rsid w:val="00AB27DC"/>
    <w:rsid w:val="00AB2A44"/>
    <w:rsid w:val="00AC0952"/>
    <w:rsid w:val="00AC45A5"/>
    <w:rsid w:val="00AD4A27"/>
    <w:rsid w:val="00AE1786"/>
    <w:rsid w:val="00AF3A38"/>
    <w:rsid w:val="00AF606C"/>
    <w:rsid w:val="00AF6460"/>
    <w:rsid w:val="00AF6668"/>
    <w:rsid w:val="00B02D10"/>
    <w:rsid w:val="00B03331"/>
    <w:rsid w:val="00B051C6"/>
    <w:rsid w:val="00B0654A"/>
    <w:rsid w:val="00B0673D"/>
    <w:rsid w:val="00B06BE7"/>
    <w:rsid w:val="00B1763D"/>
    <w:rsid w:val="00B20669"/>
    <w:rsid w:val="00B20861"/>
    <w:rsid w:val="00B25E04"/>
    <w:rsid w:val="00B26DD5"/>
    <w:rsid w:val="00B30813"/>
    <w:rsid w:val="00B30969"/>
    <w:rsid w:val="00B431B8"/>
    <w:rsid w:val="00B51929"/>
    <w:rsid w:val="00B6211E"/>
    <w:rsid w:val="00B70982"/>
    <w:rsid w:val="00B7125E"/>
    <w:rsid w:val="00B722E2"/>
    <w:rsid w:val="00B73EB6"/>
    <w:rsid w:val="00B75695"/>
    <w:rsid w:val="00B9249D"/>
    <w:rsid w:val="00B92A4C"/>
    <w:rsid w:val="00B95CA4"/>
    <w:rsid w:val="00B96687"/>
    <w:rsid w:val="00BA255F"/>
    <w:rsid w:val="00BA3E47"/>
    <w:rsid w:val="00BA6670"/>
    <w:rsid w:val="00BB01EC"/>
    <w:rsid w:val="00BB13B4"/>
    <w:rsid w:val="00BC61A2"/>
    <w:rsid w:val="00BC631C"/>
    <w:rsid w:val="00BE3CB3"/>
    <w:rsid w:val="00BF53CC"/>
    <w:rsid w:val="00C00334"/>
    <w:rsid w:val="00C07EBD"/>
    <w:rsid w:val="00C105BE"/>
    <w:rsid w:val="00C13154"/>
    <w:rsid w:val="00C20004"/>
    <w:rsid w:val="00C325ED"/>
    <w:rsid w:val="00C35D5C"/>
    <w:rsid w:val="00C40BFC"/>
    <w:rsid w:val="00C47C0E"/>
    <w:rsid w:val="00C51BDD"/>
    <w:rsid w:val="00C6527C"/>
    <w:rsid w:val="00C66052"/>
    <w:rsid w:val="00C67E15"/>
    <w:rsid w:val="00C720EB"/>
    <w:rsid w:val="00C7432C"/>
    <w:rsid w:val="00C824B2"/>
    <w:rsid w:val="00C82D4D"/>
    <w:rsid w:val="00C920C2"/>
    <w:rsid w:val="00C96C27"/>
    <w:rsid w:val="00C97703"/>
    <w:rsid w:val="00CC6909"/>
    <w:rsid w:val="00CD5709"/>
    <w:rsid w:val="00CD60BC"/>
    <w:rsid w:val="00CE0E53"/>
    <w:rsid w:val="00CE1476"/>
    <w:rsid w:val="00CE1BB3"/>
    <w:rsid w:val="00CE58C3"/>
    <w:rsid w:val="00CF6A6F"/>
    <w:rsid w:val="00CF7E75"/>
    <w:rsid w:val="00D04B17"/>
    <w:rsid w:val="00D057F4"/>
    <w:rsid w:val="00D27DA7"/>
    <w:rsid w:val="00D3019C"/>
    <w:rsid w:val="00D33697"/>
    <w:rsid w:val="00D424A4"/>
    <w:rsid w:val="00D42DCA"/>
    <w:rsid w:val="00D517EE"/>
    <w:rsid w:val="00D53CC9"/>
    <w:rsid w:val="00D62CEC"/>
    <w:rsid w:val="00D7139F"/>
    <w:rsid w:val="00D715CE"/>
    <w:rsid w:val="00D73E9B"/>
    <w:rsid w:val="00D74390"/>
    <w:rsid w:val="00D746D0"/>
    <w:rsid w:val="00D859E5"/>
    <w:rsid w:val="00D906D4"/>
    <w:rsid w:val="00D911A3"/>
    <w:rsid w:val="00D91287"/>
    <w:rsid w:val="00DA6AF6"/>
    <w:rsid w:val="00DB37FB"/>
    <w:rsid w:val="00DB5FB5"/>
    <w:rsid w:val="00DC2110"/>
    <w:rsid w:val="00DC358A"/>
    <w:rsid w:val="00DC50B7"/>
    <w:rsid w:val="00DD5CC9"/>
    <w:rsid w:val="00DF26C8"/>
    <w:rsid w:val="00DF6AD8"/>
    <w:rsid w:val="00E04867"/>
    <w:rsid w:val="00E067B3"/>
    <w:rsid w:val="00E13338"/>
    <w:rsid w:val="00E14D82"/>
    <w:rsid w:val="00E16C63"/>
    <w:rsid w:val="00E23926"/>
    <w:rsid w:val="00E27485"/>
    <w:rsid w:val="00E3177F"/>
    <w:rsid w:val="00E349BC"/>
    <w:rsid w:val="00E355C1"/>
    <w:rsid w:val="00E37016"/>
    <w:rsid w:val="00E46DF4"/>
    <w:rsid w:val="00E4735F"/>
    <w:rsid w:val="00E517E9"/>
    <w:rsid w:val="00E6573B"/>
    <w:rsid w:val="00E75F62"/>
    <w:rsid w:val="00E81BD2"/>
    <w:rsid w:val="00E8309D"/>
    <w:rsid w:val="00E84189"/>
    <w:rsid w:val="00E966E1"/>
    <w:rsid w:val="00EA3B66"/>
    <w:rsid w:val="00EB5DED"/>
    <w:rsid w:val="00EB6291"/>
    <w:rsid w:val="00EB7F5E"/>
    <w:rsid w:val="00EC1C1C"/>
    <w:rsid w:val="00EC7C69"/>
    <w:rsid w:val="00ED0121"/>
    <w:rsid w:val="00EE67E2"/>
    <w:rsid w:val="00EE72A7"/>
    <w:rsid w:val="00EE72EB"/>
    <w:rsid w:val="00EF43E2"/>
    <w:rsid w:val="00F07930"/>
    <w:rsid w:val="00F113FE"/>
    <w:rsid w:val="00F13879"/>
    <w:rsid w:val="00F13C85"/>
    <w:rsid w:val="00F308BC"/>
    <w:rsid w:val="00F34EFC"/>
    <w:rsid w:val="00F4062A"/>
    <w:rsid w:val="00F55623"/>
    <w:rsid w:val="00F56857"/>
    <w:rsid w:val="00F6154D"/>
    <w:rsid w:val="00F74A0F"/>
    <w:rsid w:val="00F75BC1"/>
    <w:rsid w:val="00F84860"/>
    <w:rsid w:val="00F939B4"/>
    <w:rsid w:val="00F968A1"/>
    <w:rsid w:val="00FB0B26"/>
    <w:rsid w:val="00FB4FAA"/>
    <w:rsid w:val="00FC0645"/>
    <w:rsid w:val="00FC3421"/>
    <w:rsid w:val="00FC4048"/>
    <w:rsid w:val="00FC63C6"/>
    <w:rsid w:val="00FD26E2"/>
    <w:rsid w:val="00FD68C1"/>
    <w:rsid w:val="00FD7972"/>
    <w:rsid w:val="00FE1376"/>
    <w:rsid w:val="00FE2009"/>
    <w:rsid w:val="00FF02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chsdat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7F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B7F5E"/>
    <w:pPr>
      <w:tabs>
        <w:tab w:val="center" w:pos="4153"/>
        <w:tab w:val="right" w:pos="8306"/>
      </w:tabs>
      <w:snapToGrid w:val="0"/>
    </w:pPr>
    <w:rPr>
      <w:sz w:val="20"/>
      <w:szCs w:val="20"/>
    </w:rPr>
  </w:style>
  <w:style w:type="character" w:styleId="a5">
    <w:name w:val="page number"/>
    <w:basedOn w:val="a0"/>
    <w:rsid w:val="00EB7F5E"/>
  </w:style>
  <w:style w:type="paragraph" w:styleId="a6">
    <w:name w:val="header"/>
    <w:basedOn w:val="a"/>
    <w:link w:val="a7"/>
    <w:rsid w:val="00F113FE"/>
    <w:pPr>
      <w:tabs>
        <w:tab w:val="center" w:pos="4153"/>
        <w:tab w:val="right" w:pos="8306"/>
      </w:tabs>
      <w:snapToGrid w:val="0"/>
    </w:pPr>
    <w:rPr>
      <w:sz w:val="20"/>
      <w:szCs w:val="20"/>
    </w:rPr>
  </w:style>
  <w:style w:type="character" w:customStyle="1" w:styleId="a7">
    <w:name w:val="頁首 字元"/>
    <w:basedOn w:val="a0"/>
    <w:link w:val="a6"/>
    <w:rsid w:val="00F113FE"/>
    <w:rPr>
      <w:kern w:val="2"/>
    </w:rPr>
  </w:style>
  <w:style w:type="paragraph" w:styleId="a8">
    <w:name w:val="List Paragraph"/>
    <w:basedOn w:val="a"/>
    <w:uiPriority w:val="34"/>
    <w:qFormat/>
    <w:rsid w:val="00A33303"/>
    <w:pPr>
      <w:ind w:leftChars="200" w:left="480"/>
    </w:pPr>
  </w:style>
  <w:style w:type="paragraph" w:styleId="a9">
    <w:name w:val="Balloon Text"/>
    <w:basedOn w:val="a"/>
    <w:link w:val="aa"/>
    <w:semiHidden/>
    <w:unhideWhenUsed/>
    <w:rsid w:val="002A1CBC"/>
    <w:rPr>
      <w:rFonts w:asciiTheme="majorHAnsi" w:eastAsiaTheme="majorEastAsia" w:hAnsiTheme="majorHAnsi" w:cstheme="majorBidi"/>
      <w:sz w:val="18"/>
      <w:szCs w:val="18"/>
    </w:rPr>
  </w:style>
  <w:style w:type="character" w:customStyle="1" w:styleId="aa">
    <w:name w:val="註解方塊文字 字元"/>
    <w:basedOn w:val="a0"/>
    <w:link w:val="a9"/>
    <w:semiHidden/>
    <w:rsid w:val="002A1CBC"/>
    <w:rPr>
      <w:rFonts w:asciiTheme="majorHAnsi" w:eastAsiaTheme="majorEastAsia" w:hAnsiTheme="majorHAnsi" w:cstheme="majorBidi"/>
      <w:kern w:val="2"/>
      <w:sz w:val="18"/>
      <w:szCs w:val="18"/>
    </w:rPr>
  </w:style>
  <w:style w:type="character" w:styleId="ab">
    <w:name w:val="Hyperlink"/>
    <w:rsid w:val="00B6211E"/>
    <w:rPr>
      <w:color w:val="0000FF"/>
      <w:u w:val="single"/>
    </w:rPr>
  </w:style>
  <w:style w:type="character" w:customStyle="1" w:styleId="apple-converted-space">
    <w:name w:val="apple-converted-space"/>
    <w:basedOn w:val="a0"/>
    <w:rsid w:val="00B6211E"/>
  </w:style>
  <w:style w:type="character" w:customStyle="1" w:styleId="ff2">
    <w:name w:val="ff2"/>
    <w:rsid w:val="00B6211E"/>
  </w:style>
  <w:style w:type="character" w:customStyle="1" w:styleId="ff4">
    <w:name w:val="ff4"/>
    <w:rsid w:val="00B6211E"/>
  </w:style>
  <w:style w:type="character" w:customStyle="1" w:styleId="ff8">
    <w:name w:val="ff8"/>
    <w:rsid w:val="00B6211E"/>
  </w:style>
  <w:style w:type="character" w:customStyle="1" w:styleId="ws21">
    <w:name w:val="ws21"/>
    <w:rsid w:val="00B6211E"/>
  </w:style>
  <w:style w:type="paragraph" w:customStyle="1" w:styleId="test1">
    <w:name w:val="test1"/>
    <w:basedOn w:val="a"/>
    <w:rsid w:val="00B6211E"/>
    <w:pPr>
      <w:adjustRightInd w:val="0"/>
      <w:spacing w:before="60" w:line="360" w:lineRule="atLeast"/>
      <w:ind w:left="840" w:right="26" w:hanging="840"/>
      <w:jc w:val="both"/>
      <w:textAlignment w:val="baseline"/>
    </w:pPr>
    <w:rPr>
      <w:rFonts w:eastAsia="標楷體"/>
      <w:kern w:val="0"/>
      <w:szCs w:val="20"/>
    </w:rPr>
  </w:style>
  <w:style w:type="character" w:styleId="ac">
    <w:name w:val="Strong"/>
    <w:qFormat/>
    <w:rsid w:val="00B6211E"/>
    <w:rPr>
      <w:b/>
      <w:bCs/>
    </w:rPr>
  </w:style>
  <w:style w:type="character" w:customStyle="1" w:styleId="10">
    <w:name w:val="樣式 (中文) 華康細圓體 10 點 粗體 黑色"/>
    <w:basedOn w:val="a0"/>
    <w:rsid w:val="00B6211E"/>
    <w:rPr>
      <w:rFonts w:eastAsia="華康細圓體"/>
      <w:bCs/>
      <w:color w:val="000000"/>
      <w:kern w:val="0"/>
      <w:sz w:val="20"/>
      <w:szCs w:val="24"/>
      <w:lang w:val="en-US" w:eastAsia="zh-TW" w:bidi="ar-SA"/>
    </w:rPr>
  </w:style>
  <w:style w:type="character" w:customStyle="1" w:styleId="ordinarytext">
    <w:name w:val="ordinarytext"/>
    <w:basedOn w:val="a0"/>
    <w:rsid w:val="00B6211E"/>
  </w:style>
  <w:style w:type="character" w:styleId="ad">
    <w:name w:val="Emphasis"/>
    <w:basedOn w:val="a0"/>
    <w:qFormat/>
    <w:rsid w:val="000322C0"/>
    <w:rPr>
      <w:i/>
      <w:iCs/>
    </w:rPr>
  </w:style>
  <w:style w:type="character" w:customStyle="1" w:styleId="frlabel1">
    <w:name w:val="fr_label1"/>
    <w:basedOn w:val="a0"/>
    <w:rsid w:val="000322C0"/>
    <w:rPr>
      <w:b/>
      <w:bCs/>
    </w:rPr>
  </w:style>
  <w:style w:type="character" w:customStyle="1" w:styleId="mediumtext1">
    <w:name w:val="medium_text1"/>
    <w:basedOn w:val="a0"/>
    <w:rsid w:val="000322C0"/>
    <w:rPr>
      <w:sz w:val="24"/>
      <w:szCs w:val="24"/>
    </w:rPr>
  </w:style>
</w:styles>
</file>

<file path=word/webSettings.xml><?xml version="1.0" encoding="utf-8"?>
<w:webSettings xmlns:r="http://schemas.openxmlformats.org/officeDocument/2006/relationships" xmlns:w="http://schemas.openxmlformats.org/wordprocessingml/2006/main">
  <w:divs>
    <w:div w:id="209924562">
      <w:bodyDiv w:val="1"/>
      <w:marLeft w:val="0"/>
      <w:marRight w:val="0"/>
      <w:marTop w:val="0"/>
      <w:marBottom w:val="0"/>
      <w:divBdr>
        <w:top w:val="none" w:sz="0" w:space="0" w:color="auto"/>
        <w:left w:val="none" w:sz="0" w:space="0" w:color="auto"/>
        <w:bottom w:val="none" w:sz="0" w:space="0" w:color="auto"/>
        <w:right w:val="none" w:sz="0" w:space="0" w:color="auto"/>
      </w:divBdr>
    </w:div>
    <w:div w:id="242566839">
      <w:bodyDiv w:val="1"/>
      <w:marLeft w:val="0"/>
      <w:marRight w:val="0"/>
      <w:marTop w:val="0"/>
      <w:marBottom w:val="0"/>
      <w:divBdr>
        <w:top w:val="none" w:sz="0" w:space="0" w:color="auto"/>
        <w:left w:val="none" w:sz="0" w:space="0" w:color="auto"/>
        <w:bottom w:val="none" w:sz="0" w:space="0" w:color="auto"/>
        <w:right w:val="none" w:sz="0" w:space="0" w:color="auto"/>
      </w:divBdr>
    </w:div>
    <w:div w:id="564415238">
      <w:bodyDiv w:val="1"/>
      <w:marLeft w:val="0"/>
      <w:marRight w:val="0"/>
      <w:marTop w:val="0"/>
      <w:marBottom w:val="0"/>
      <w:divBdr>
        <w:top w:val="none" w:sz="0" w:space="0" w:color="auto"/>
        <w:left w:val="none" w:sz="0" w:space="0" w:color="auto"/>
        <w:bottom w:val="none" w:sz="0" w:space="0" w:color="auto"/>
        <w:right w:val="none" w:sz="0" w:space="0" w:color="auto"/>
      </w:divBdr>
    </w:div>
    <w:div w:id="863862689">
      <w:bodyDiv w:val="1"/>
      <w:marLeft w:val="0"/>
      <w:marRight w:val="0"/>
      <w:marTop w:val="0"/>
      <w:marBottom w:val="0"/>
      <w:divBdr>
        <w:top w:val="none" w:sz="0" w:space="0" w:color="auto"/>
        <w:left w:val="none" w:sz="0" w:space="0" w:color="auto"/>
        <w:bottom w:val="none" w:sz="0" w:space="0" w:color="auto"/>
        <w:right w:val="none" w:sz="0" w:space="0" w:color="auto"/>
      </w:divBdr>
    </w:div>
    <w:div w:id="899755492">
      <w:bodyDiv w:val="1"/>
      <w:marLeft w:val="0"/>
      <w:marRight w:val="0"/>
      <w:marTop w:val="0"/>
      <w:marBottom w:val="0"/>
      <w:divBdr>
        <w:top w:val="none" w:sz="0" w:space="0" w:color="auto"/>
        <w:left w:val="none" w:sz="0" w:space="0" w:color="auto"/>
        <w:bottom w:val="none" w:sz="0" w:space="0" w:color="auto"/>
        <w:right w:val="none" w:sz="0" w:space="0" w:color="auto"/>
      </w:divBdr>
    </w:div>
    <w:div w:id="1055196821">
      <w:bodyDiv w:val="1"/>
      <w:marLeft w:val="0"/>
      <w:marRight w:val="0"/>
      <w:marTop w:val="0"/>
      <w:marBottom w:val="0"/>
      <w:divBdr>
        <w:top w:val="none" w:sz="0" w:space="0" w:color="auto"/>
        <w:left w:val="none" w:sz="0" w:space="0" w:color="auto"/>
        <w:bottom w:val="none" w:sz="0" w:space="0" w:color="auto"/>
        <w:right w:val="none" w:sz="0" w:space="0" w:color="auto"/>
      </w:divBdr>
    </w:div>
    <w:div w:id="1679574026">
      <w:bodyDiv w:val="1"/>
      <w:marLeft w:val="0"/>
      <w:marRight w:val="0"/>
      <w:marTop w:val="0"/>
      <w:marBottom w:val="0"/>
      <w:divBdr>
        <w:top w:val="none" w:sz="0" w:space="0" w:color="auto"/>
        <w:left w:val="none" w:sz="0" w:space="0" w:color="auto"/>
        <w:bottom w:val="none" w:sz="0" w:space="0" w:color="auto"/>
        <w:right w:val="none" w:sz="0" w:space="0" w:color="auto"/>
      </w:divBdr>
    </w:div>
    <w:div w:id="17181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4908</Words>
  <Characters>7319</Characters>
  <Application>Microsoft Office Word</Application>
  <DocSecurity>0</DocSecurity>
  <Lines>60</Lines>
  <Paragraphs>24</Paragraphs>
  <ScaleCrop>false</ScaleCrop>
  <Company>Toshiba</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亞洲大學 應徵教師履歷表</dc:title>
  <dc:creator>yuclin</dc:creator>
  <cp:lastModifiedBy>HP Inc.</cp:lastModifiedBy>
  <cp:revision>2</cp:revision>
  <cp:lastPrinted>2014-03-11T17:25:00Z</cp:lastPrinted>
  <dcterms:created xsi:type="dcterms:W3CDTF">2021-02-18T08:53:00Z</dcterms:created>
  <dcterms:modified xsi:type="dcterms:W3CDTF">2021-02-18T08:53:00Z</dcterms:modified>
</cp:coreProperties>
</file>